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56668201"/>
        <w:docPartObj>
          <w:docPartGallery w:val="Cover Pages"/>
          <w:docPartUnique/>
        </w:docPartObj>
      </w:sdtPr>
      <w:sdtEndPr>
        <w:rPr>
          <w:rFonts w:ascii="Calibri" w:hAnsi="Calibri" w:cs="Calibri"/>
          <w:b/>
          <w:kern w:val="28"/>
          <w:sz w:val="32"/>
          <w:szCs w:val="32"/>
        </w:rPr>
      </w:sdtEndPr>
      <w:sdtContent>
        <w:p w14:paraId="31BB94E7" w14:textId="77777777" w:rsidR="00346B0F" w:rsidRDefault="0008153F" w:rsidP="002D5BC6">
          <w:r>
            <w:rPr>
              <w:rFonts w:ascii="Calibri" w:hAnsi="Calibri" w:cs="Calibri"/>
              <w:b/>
              <w:noProof/>
              <w:kern w:val="28"/>
              <w:sz w:val="32"/>
              <w:szCs w:val="32"/>
            </w:rPr>
            <w:drawing>
              <wp:anchor distT="0" distB="0" distL="114300" distR="114300" simplePos="0" relativeHeight="251685376" behindDoc="1" locked="0" layoutInCell="1" allowOverlap="1" wp14:anchorId="0AF7C60D" wp14:editId="5E758AFB">
                <wp:simplePos x="0" y="0"/>
                <wp:positionH relativeFrom="column">
                  <wp:posOffset>-767687</wp:posOffset>
                </wp:positionH>
                <wp:positionV relativeFrom="paragraph">
                  <wp:posOffset>-573737</wp:posOffset>
                </wp:positionV>
                <wp:extent cx="7893507" cy="4353636"/>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ttanooga-Gun-Free-Zone[1].jpg"/>
                        <pic:cNvPicPr/>
                      </pic:nvPicPr>
                      <pic:blipFill rotWithShape="1">
                        <a:blip r:embed="rId8">
                          <a:extLst>
                            <a:ext uri="{28A0092B-C50C-407E-A947-70E740481C1C}">
                              <a14:useLocalDpi xmlns:a14="http://schemas.microsoft.com/office/drawing/2010/main" val="0"/>
                            </a:ext>
                          </a:extLst>
                        </a:blip>
                        <a:srcRect t="18422"/>
                        <a:stretch/>
                      </pic:blipFill>
                      <pic:spPr bwMode="auto">
                        <a:xfrm>
                          <a:off x="0" y="0"/>
                          <a:ext cx="7921186" cy="43689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4C3278" w14:textId="1BCD2790" w:rsidR="00346B0F" w:rsidRDefault="002B7098">
          <w:pPr>
            <w:spacing w:after="160" w:line="259" w:lineRule="auto"/>
            <w:rPr>
              <w:rFonts w:ascii="Calibri" w:hAnsi="Calibri" w:cs="Calibri"/>
              <w:b/>
              <w:kern w:val="28"/>
              <w:sz w:val="32"/>
              <w:szCs w:val="32"/>
            </w:rPr>
          </w:pPr>
          <w:r>
            <w:rPr>
              <w:noProof/>
            </w:rPr>
            <mc:AlternateContent>
              <mc:Choice Requires="wps">
                <w:drawing>
                  <wp:anchor distT="0" distB="0" distL="114300" distR="114300" simplePos="0" relativeHeight="251654656" behindDoc="0" locked="0" layoutInCell="1" allowOverlap="1" wp14:anchorId="7E9F6FA7" wp14:editId="77DFE46E">
                    <wp:simplePos x="0" y="0"/>
                    <wp:positionH relativeFrom="column">
                      <wp:posOffset>576580</wp:posOffset>
                    </wp:positionH>
                    <wp:positionV relativeFrom="paragraph">
                      <wp:posOffset>1539240</wp:posOffset>
                    </wp:positionV>
                    <wp:extent cx="5436870" cy="5812790"/>
                    <wp:effectExtent l="0" t="0" r="11430" b="16510"/>
                    <wp:wrapSquare wrapText="bothSides"/>
                    <wp:docPr id="16" name="Text Box 16"/>
                    <wp:cNvGraphicFramePr/>
                    <a:graphic xmlns:a="http://schemas.openxmlformats.org/drawingml/2006/main">
                      <a:graphicData uri="http://schemas.microsoft.com/office/word/2010/wordprocessingShape">
                        <wps:wsp>
                          <wps:cNvSpPr txBox="1"/>
                          <wps:spPr>
                            <a:xfrm>
                              <a:off x="0" y="0"/>
                              <a:ext cx="5436870" cy="581279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424AE85" w14:textId="77777777" w:rsidR="00B94979" w:rsidRPr="002B7098" w:rsidRDefault="00B94979" w:rsidP="009F5346">
                                <w:pPr>
                                  <w:pStyle w:val="Title"/>
                                  <w:pBdr>
                                    <w:bottom w:val="single" w:sz="4" w:space="1" w:color="FFFFFF" w:themeColor="background1"/>
                                  </w:pBdr>
                                  <w:jc w:val="center"/>
                                  <w:rPr>
                                    <w:rFonts w:ascii="Impact" w:hAnsi="Impact" w:cstheme="minorHAnsi"/>
                                    <w:b w:val="0"/>
                                    <w:color w:val="auto"/>
                                    <w:sz w:val="80"/>
                                    <w:szCs w:val="80"/>
                                  </w:rPr>
                                </w:pPr>
                                <w:r w:rsidRPr="002B7098">
                                  <w:rPr>
                                    <w:rFonts w:ascii="Impact" w:hAnsi="Impact" w:cstheme="minorHAnsi"/>
                                    <w:b w:val="0"/>
                                    <w:color w:val="auto"/>
                                    <w:sz w:val="80"/>
                                    <w:szCs w:val="80"/>
                                  </w:rPr>
                                  <w:t xml:space="preserve">Tabletop Exercise </w:t>
                                </w:r>
                              </w:p>
                              <w:p w14:paraId="6E48233E" w14:textId="2AB650B5" w:rsidR="00B94979" w:rsidRPr="002B7098" w:rsidRDefault="00B94979" w:rsidP="009F5346">
                                <w:pPr>
                                  <w:pStyle w:val="Title"/>
                                  <w:pBdr>
                                    <w:bottom w:val="single" w:sz="4" w:space="1" w:color="FFFFFF" w:themeColor="background1"/>
                                  </w:pBdr>
                                  <w:jc w:val="center"/>
                                  <w:rPr>
                                    <w:rFonts w:ascii="Impact" w:hAnsi="Impact" w:cstheme="minorHAnsi"/>
                                    <w:b w:val="0"/>
                                    <w:color w:val="auto"/>
                                    <w:sz w:val="80"/>
                                    <w:szCs w:val="80"/>
                                  </w:rPr>
                                </w:pPr>
                                <w:r w:rsidRPr="002B7098">
                                  <w:rPr>
                                    <w:rFonts w:ascii="Impact" w:hAnsi="Impact" w:cstheme="minorHAnsi"/>
                                    <w:b w:val="0"/>
                                    <w:color w:val="auto"/>
                                    <w:sz w:val="80"/>
                                    <w:szCs w:val="80"/>
                                  </w:rPr>
                                  <w:t>After Action Report</w:t>
                                </w:r>
                              </w:p>
                              <w:p w14:paraId="2F42EF5F" w14:textId="10001FCC" w:rsidR="00B94979" w:rsidRPr="002B7098" w:rsidRDefault="00B94979" w:rsidP="009F5346">
                                <w:pPr>
                                  <w:pStyle w:val="Title"/>
                                  <w:pBdr>
                                    <w:bottom w:val="single" w:sz="4" w:space="1" w:color="FFFFFF" w:themeColor="background1"/>
                                  </w:pBdr>
                                  <w:jc w:val="center"/>
                                  <w:rPr>
                                    <w:rFonts w:ascii="Impact" w:hAnsi="Impact" w:cstheme="minorHAnsi"/>
                                    <w:b w:val="0"/>
                                    <w:color w:val="auto"/>
                                    <w:sz w:val="80"/>
                                    <w:szCs w:val="80"/>
                                  </w:rPr>
                                </w:pPr>
                                <w:r w:rsidRPr="002B7098">
                                  <w:rPr>
                                    <w:rFonts w:ascii="Impact" w:hAnsi="Impact" w:cstheme="minorHAnsi"/>
                                    <w:b w:val="0"/>
                                    <w:color w:val="auto"/>
                                    <w:sz w:val="80"/>
                                    <w:szCs w:val="80"/>
                                  </w:rPr>
                                  <w:t>Improvement Plan</w:t>
                                </w:r>
                              </w:p>
                              <w:p w14:paraId="607CF62F" w14:textId="77777777" w:rsidR="00B94979" w:rsidRPr="00C22258" w:rsidRDefault="00B94979" w:rsidP="009F5346">
                                <w:pPr>
                                  <w:jc w:val="center"/>
                                  <w:rPr>
                                    <w:rFonts w:cs="Tahoma"/>
                                    <w:sz w:val="52"/>
                                    <w:szCs w:val="60"/>
                                  </w:rPr>
                                </w:pPr>
                                <w:r>
                                  <w:rPr>
                                    <w:rFonts w:cs="Tahoma"/>
                                    <w:sz w:val="52"/>
                                    <w:szCs w:val="60"/>
                                  </w:rPr>
                                  <w:t>2020</w:t>
                                </w:r>
                                <w:r w:rsidRPr="00C22258">
                                  <w:rPr>
                                    <w:rFonts w:cs="Tahoma"/>
                                    <w:sz w:val="52"/>
                                    <w:szCs w:val="60"/>
                                  </w:rPr>
                                  <w:t xml:space="preserve"> Regional Exercise</w:t>
                                </w:r>
                              </w:p>
                              <w:p w14:paraId="34FD623C" w14:textId="77777777" w:rsidR="00B94979" w:rsidRPr="00C22258" w:rsidRDefault="00B94979" w:rsidP="009F5346">
                                <w:pPr>
                                  <w:jc w:val="center"/>
                                  <w:rPr>
                                    <w:rFonts w:cs="Tahoma"/>
                                    <w:color w:val="C00000"/>
                                    <w:sz w:val="52"/>
                                    <w:szCs w:val="60"/>
                                  </w:rPr>
                                </w:pPr>
                                <w:r>
                                  <w:rPr>
                                    <w:rFonts w:cs="Tahoma"/>
                                    <w:color w:val="C00000"/>
                                    <w:sz w:val="52"/>
                                    <w:szCs w:val="60"/>
                                  </w:rPr>
                                  <w:t>Scenario: Pediatric Surge</w:t>
                                </w:r>
                              </w:p>
                              <w:p w14:paraId="77AE669E" w14:textId="77777777" w:rsidR="00B94979" w:rsidRPr="00C22258" w:rsidRDefault="00B94979" w:rsidP="009F5346">
                                <w:pPr>
                                  <w:jc w:val="center"/>
                                  <w:rPr>
                                    <w:rFonts w:cs="Tahoma"/>
                                    <w:color w:val="C00000"/>
                                    <w:sz w:val="16"/>
                                    <w:szCs w:val="20"/>
                                  </w:rPr>
                                </w:pPr>
                              </w:p>
                              <w:p w14:paraId="78A3BEE5" w14:textId="77777777" w:rsidR="00B94979" w:rsidRPr="00C22258" w:rsidRDefault="00B94979" w:rsidP="00E71EFE">
                                <w:pPr>
                                  <w:pBdr>
                                    <w:bottom w:val="single" w:sz="4" w:space="1" w:color="FFFFFF" w:themeColor="background1"/>
                                  </w:pBdr>
                                  <w:jc w:val="center"/>
                                  <w:rPr>
                                    <w:rFonts w:ascii="Impact" w:hAnsi="Impact" w:cs="Tahoma"/>
                                    <w:sz w:val="52"/>
                                    <w:szCs w:val="72"/>
                                  </w:rPr>
                                </w:pPr>
                                <w:r>
                                  <w:rPr>
                                    <w:rFonts w:ascii="Impact" w:hAnsi="Impact" w:cs="Tahoma"/>
                                    <w:sz w:val="52"/>
                                    <w:szCs w:val="72"/>
                                  </w:rPr>
                                  <w:t>JANUARY 29, 2020</w:t>
                                </w:r>
                              </w:p>
                              <w:p w14:paraId="3CDF4F01" w14:textId="77777777" w:rsidR="00B94979" w:rsidRPr="00C22258" w:rsidRDefault="00B94979" w:rsidP="009F5346">
                                <w:pPr>
                                  <w:pBdr>
                                    <w:bottom w:val="single" w:sz="4" w:space="1" w:color="FFFFFF" w:themeColor="background1"/>
                                  </w:pBdr>
                                  <w:spacing w:after="200"/>
                                  <w:jc w:val="center"/>
                                  <w:rPr>
                                    <w:rFonts w:ascii="Impact" w:hAnsi="Impact" w:cs="Tahoma"/>
                                    <w:sz w:val="18"/>
                                    <w:szCs w:val="20"/>
                                  </w:rPr>
                                </w:pPr>
                              </w:p>
                              <w:p w14:paraId="5DE69DEC" w14:textId="77777777" w:rsidR="00B94979" w:rsidRPr="00C22258" w:rsidRDefault="00B94979" w:rsidP="009F5346">
                                <w:pPr>
                                  <w:jc w:val="center"/>
                                  <w:rPr>
                                    <w:rFonts w:cs="Tahoma"/>
                                    <w:sz w:val="28"/>
                                    <w:szCs w:val="28"/>
                                  </w:rPr>
                                </w:pPr>
                                <w:r w:rsidRPr="00C22258">
                                  <w:rPr>
                                    <w:rFonts w:cs="Tahoma"/>
                                    <w:sz w:val="28"/>
                                    <w:szCs w:val="28"/>
                                  </w:rPr>
                                  <w:t>Hosted by: Georgia Mountains Healthcare Coalition (Region B)</w:t>
                                </w:r>
                              </w:p>
                              <w:p w14:paraId="14047C99" w14:textId="77777777" w:rsidR="00B94979" w:rsidRPr="002B7098" w:rsidRDefault="00B94979" w:rsidP="000544DC">
                                <w:pPr>
                                  <w:pStyle w:val="Title"/>
                                  <w:numPr>
                                    <w:ilvl w:val="0"/>
                                    <w:numId w:val="4"/>
                                  </w:numPr>
                                  <w:jc w:val="center"/>
                                  <w:rPr>
                                    <w:rFonts w:ascii="Impact" w:hAnsi="Impact" w:cstheme="minorHAnsi"/>
                                    <w:b w:val="0"/>
                                    <w:color w:val="auto"/>
                                    <w:sz w:val="60"/>
                                    <w:szCs w:val="60"/>
                                  </w:rPr>
                                </w:pPr>
                              </w:p>
                              <w:p w14:paraId="3B9E28B4" w14:textId="670648B8" w:rsidR="00B94979" w:rsidRPr="002B7098" w:rsidRDefault="00B94979" w:rsidP="002B7098">
                                <w:pPr>
                                  <w:pStyle w:val="Title"/>
                                  <w:ind w:left="360"/>
                                  <w:jc w:val="center"/>
                                  <w:rPr>
                                    <w:rFonts w:ascii="Impact" w:hAnsi="Impact" w:cstheme="minorHAnsi"/>
                                    <w:b w:val="0"/>
                                    <w:color w:val="auto"/>
                                    <w:sz w:val="60"/>
                                    <w:szCs w:val="60"/>
                                  </w:rPr>
                                </w:pPr>
                                <w:r w:rsidRPr="002B7098">
                                  <w:rPr>
                                    <w:rFonts w:ascii="Impact" w:hAnsi="Impact" w:cstheme="minorHAnsi"/>
                                    <w:b w:val="0"/>
                                    <w:color w:val="auto"/>
                                    <w:sz w:val="60"/>
                                    <w:szCs w:val="60"/>
                                  </w:rPr>
                                  <w:t xml:space="preserve">Published </w:t>
                                </w:r>
                                <w:r>
                                  <w:rPr>
                                    <w:rFonts w:ascii="Impact" w:hAnsi="Impact" w:cstheme="minorHAnsi"/>
                                    <w:b w:val="0"/>
                                    <w:color w:val="auto"/>
                                    <w:sz w:val="60"/>
                                    <w:szCs w:val="60"/>
                                  </w:rPr>
                                  <w:t>May 20</w:t>
                                </w:r>
                                <w:r w:rsidRPr="002B7098">
                                  <w:rPr>
                                    <w:rFonts w:ascii="Impact" w:hAnsi="Impact" w:cstheme="minorHAnsi"/>
                                    <w:b w:val="0"/>
                                    <w:color w:val="auto"/>
                                    <w:sz w:val="60"/>
                                    <w:szCs w:val="60"/>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F6FA7" id="_x0000_t202" coordsize="21600,21600" o:spt="202" path="m,l,21600r21600,l21600,xe">
                    <v:stroke joinstyle="miter"/>
                    <v:path gradientshapeok="t" o:connecttype="rect"/>
                  </v:shapetype>
                  <v:shape id="Text Box 16" o:spid="_x0000_s1026" type="#_x0000_t202" style="position:absolute;margin-left:45.4pt;margin-top:121.2pt;width:428.1pt;height:457.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" fillcolor="#67c7ed [2164]" strokecolor="#1cade4 [3204]" strokeweight=".5pt">
                    <v:fill color2="#47bce9 [2612]" rotate="t" colors="0 #9fd3f2;.5 #91cbef;1 #7cc6f1" focus="100%" type="gradient">
                      <o:fill v:ext="view" type="gradientUnscaled"/>
                    </v:fill>
                    <v:textbox>
                      <w:txbxContent>
                        <w:p w14:paraId="6424AE85" w14:textId="77777777" w:rsidR="00B94979" w:rsidRPr="002B7098" w:rsidRDefault="00B94979" w:rsidP="009F5346">
                          <w:pPr>
                            <w:pStyle w:val="Title"/>
                            <w:pBdr>
                              <w:bottom w:val="single" w:sz="4" w:space="1" w:color="FFFFFF" w:themeColor="background1"/>
                            </w:pBdr>
                            <w:jc w:val="center"/>
                            <w:rPr>
                              <w:rFonts w:ascii="Impact" w:hAnsi="Impact" w:cstheme="minorHAnsi"/>
                              <w:b w:val="0"/>
                              <w:color w:val="auto"/>
                              <w:sz w:val="80"/>
                              <w:szCs w:val="80"/>
                            </w:rPr>
                          </w:pPr>
                          <w:r w:rsidRPr="002B7098">
                            <w:rPr>
                              <w:rFonts w:ascii="Impact" w:hAnsi="Impact" w:cstheme="minorHAnsi"/>
                              <w:b w:val="0"/>
                              <w:color w:val="auto"/>
                              <w:sz w:val="80"/>
                              <w:szCs w:val="80"/>
                            </w:rPr>
                            <w:t xml:space="preserve">Tabletop Exercise </w:t>
                          </w:r>
                        </w:p>
                        <w:p w14:paraId="6E48233E" w14:textId="2AB650B5" w:rsidR="00B94979" w:rsidRPr="002B7098" w:rsidRDefault="00B94979" w:rsidP="009F5346">
                          <w:pPr>
                            <w:pStyle w:val="Title"/>
                            <w:pBdr>
                              <w:bottom w:val="single" w:sz="4" w:space="1" w:color="FFFFFF" w:themeColor="background1"/>
                            </w:pBdr>
                            <w:jc w:val="center"/>
                            <w:rPr>
                              <w:rFonts w:ascii="Impact" w:hAnsi="Impact" w:cstheme="minorHAnsi"/>
                              <w:b w:val="0"/>
                              <w:color w:val="auto"/>
                              <w:sz w:val="80"/>
                              <w:szCs w:val="80"/>
                            </w:rPr>
                          </w:pPr>
                          <w:r w:rsidRPr="002B7098">
                            <w:rPr>
                              <w:rFonts w:ascii="Impact" w:hAnsi="Impact" w:cstheme="minorHAnsi"/>
                              <w:b w:val="0"/>
                              <w:color w:val="auto"/>
                              <w:sz w:val="80"/>
                              <w:szCs w:val="80"/>
                            </w:rPr>
                            <w:t>After Action Report</w:t>
                          </w:r>
                        </w:p>
                        <w:p w14:paraId="2F42EF5F" w14:textId="10001FCC" w:rsidR="00B94979" w:rsidRPr="002B7098" w:rsidRDefault="00B94979" w:rsidP="009F5346">
                          <w:pPr>
                            <w:pStyle w:val="Title"/>
                            <w:pBdr>
                              <w:bottom w:val="single" w:sz="4" w:space="1" w:color="FFFFFF" w:themeColor="background1"/>
                            </w:pBdr>
                            <w:jc w:val="center"/>
                            <w:rPr>
                              <w:rFonts w:ascii="Impact" w:hAnsi="Impact" w:cstheme="minorHAnsi"/>
                              <w:b w:val="0"/>
                              <w:color w:val="auto"/>
                              <w:sz w:val="80"/>
                              <w:szCs w:val="80"/>
                            </w:rPr>
                          </w:pPr>
                          <w:r w:rsidRPr="002B7098">
                            <w:rPr>
                              <w:rFonts w:ascii="Impact" w:hAnsi="Impact" w:cstheme="minorHAnsi"/>
                              <w:b w:val="0"/>
                              <w:color w:val="auto"/>
                              <w:sz w:val="80"/>
                              <w:szCs w:val="80"/>
                            </w:rPr>
                            <w:t>Improvement Plan</w:t>
                          </w:r>
                        </w:p>
                        <w:p w14:paraId="607CF62F" w14:textId="77777777" w:rsidR="00B94979" w:rsidRPr="00C22258" w:rsidRDefault="00B94979" w:rsidP="009F5346">
                          <w:pPr>
                            <w:jc w:val="center"/>
                            <w:rPr>
                              <w:rFonts w:cs="Tahoma"/>
                              <w:sz w:val="52"/>
                              <w:szCs w:val="60"/>
                            </w:rPr>
                          </w:pPr>
                          <w:r>
                            <w:rPr>
                              <w:rFonts w:cs="Tahoma"/>
                              <w:sz w:val="52"/>
                              <w:szCs w:val="60"/>
                            </w:rPr>
                            <w:t>2020</w:t>
                          </w:r>
                          <w:r w:rsidRPr="00C22258">
                            <w:rPr>
                              <w:rFonts w:cs="Tahoma"/>
                              <w:sz w:val="52"/>
                              <w:szCs w:val="60"/>
                            </w:rPr>
                            <w:t xml:space="preserve"> Regional Exercise</w:t>
                          </w:r>
                        </w:p>
                        <w:p w14:paraId="34FD623C" w14:textId="77777777" w:rsidR="00B94979" w:rsidRPr="00C22258" w:rsidRDefault="00B94979" w:rsidP="009F5346">
                          <w:pPr>
                            <w:jc w:val="center"/>
                            <w:rPr>
                              <w:rFonts w:cs="Tahoma"/>
                              <w:color w:val="C00000"/>
                              <w:sz w:val="52"/>
                              <w:szCs w:val="60"/>
                            </w:rPr>
                          </w:pPr>
                          <w:r>
                            <w:rPr>
                              <w:rFonts w:cs="Tahoma"/>
                              <w:color w:val="C00000"/>
                              <w:sz w:val="52"/>
                              <w:szCs w:val="60"/>
                            </w:rPr>
                            <w:t>Scenario: Pediatric Surge</w:t>
                          </w:r>
                        </w:p>
                        <w:p w14:paraId="77AE669E" w14:textId="77777777" w:rsidR="00B94979" w:rsidRPr="00C22258" w:rsidRDefault="00B94979" w:rsidP="009F5346">
                          <w:pPr>
                            <w:jc w:val="center"/>
                            <w:rPr>
                              <w:rFonts w:cs="Tahoma"/>
                              <w:color w:val="C00000"/>
                              <w:sz w:val="16"/>
                              <w:szCs w:val="20"/>
                            </w:rPr>
                          </w:pPr>
                        </w:p>
                        <w:p w14:paraId="78A3BEE5" w14:textId="77777777" w:rsidR="00B94979" w:rsidRPr="00C22258" w:rsidRDefault="00B94979" w:rsidP="00E71EFE">
                          <w:pPr>
                            <w:pBdr>
                              <w:bottom w:val="single" w:sz="4" w:space="1" w:color="FFFFFF" w:themeColor="background1"/>
                            </w:pBdr>
                            <w:jc w:val="center"/>
                            <w:rPr>
                              <w:rFonts w:ascii="Impact" w:hAnsi="Impact" w:cs="Tahoma"/>
                              <w:sz w:val="52"/>
                              <w:szCs w:val="72"/>
                            </w:rPr>
                          </w:pPr>
                          <w:r>
                            <w:rPr>
                              <w:rFonts w:ascii="Impact" w:hAnsi="Impact" w:cs="Tahoma"/>
                              <w:sz w:val="52"/>
                              <w:szCs w:val="72"/>
                            </w:rPr>
                            <w:t>JANUARY 29, 2020</w:t>
                          </w:r>
                        </w:p>
                        <w:p w14:paraId="3CDF4F01" w14:textId="77777777" w:rsidR="00B94979" w:rsidRPr="00C22258" w:rsidRDefault="00B94979" w:rsidP="009F5346">
                          <w:pPr>
                            <w:pBdr>
                              <w:bottom w:val="single" w:sz="4" w:space="1" w:color="FFFFFF" w:themeColor="background1"/>
                            </w:pBdr>
                            <w:spacing w:after="200"/>
                            <w:jc w:val="center"/>
                            <w:rPr>
                              <w:rFonts w:ascii="Impact" w:hAnsi="Impact" w:cs="Tahoma"/>
                              <w:sz w:val="18"/>
                              <w:szCs w:val="20"/>
                            </w:rPr>
                          </w:pPr>
                        </w:p>
                        <w:p w14:paraId="5DE69DEC" w14:textId="77777777" w:rsidR="00B94979" w:rsidRPr="00C22258" w:rsidRDefault="00B94979" w:rsidP="009F5346">
                          <w:pPr>
                            <w:jc w:val="center"/>
                            <w:rPr>
                              <w:rFonts w:cs="Tahoma"/>
                              <w:sz w:val="28"/>
                              <w:szCs w:val="28"/>
                            </w:rPr>
                          </w:pPr>
                          <w:r w:rsidRPr="00C22258">
                            <w:rPr>
                              <w:rFonts w:cs="Tahoma"/>
                              <w:sz w:val="28"/>
                              <w:szCs w:val="28"/>
                            </w:rPr>
                            <w:t>Hosted by: Georgia Mountains Healthcare Coalition (Region B)</w:t>
                          </w:r>
                        </w:p>
                        <w:p w14:paraId="14047C99" w14:textId="77777777" w:rsidR="00B94979" w:rsidRPr="002B7098" w:rsidRDefault="00B94979" w:rsidP="000544DC">
                          <w:pPr>
                            <w:pStyle w:val="Title"/>
                            <w:numPr>
                              <w:ilvl w:val="0"/>
                              <w:numId w:val="4"/>
                            </w:numPr>
                            <w:jc w:val="center"/>
                            <w:rPr>
                              <w:rFonts w:ascii="Impact" w:hAnsi="Impact" w:cstheme="minorHAnsi"/>
                              <w:b w:val="0"/>
                              <w:color w:val="auto"/>
                              <w:sz w:val="60"/>
                              <w:szCs w:val="60"/>
                            </w:rPr>
                          </w:pPr>
                        </w:p>
                        <w:p w14:paraId="3B9E28B4" w14:textId="670648B8" w:rsidR="00B94979" w:rsidRPr="002B7098" w:rsidRDefault="00B94979" w:rsidP="002B7098">
                          <w:pPr>
                            <w:pStyle w:val="Title"/>
                            <w:ind w:left="360"/>
                            <w:jc w:val="center"/>
                            <w:rPr>
                              <w:rFonts w:ascii="Impact" w:hAnsi="Impact" w:cstheme="minorHAnsi"/>
                              <w:b w:val="0"/>
                              <w:color w:val="auto"/>
                              <w:sz w:val="60"/>
                              <w:szCs w:val="60"/>
                            </w:rPr>
                          </w:pPr>
                          <w:r w:rsidRPr="002B7098">
                            <w:rPr>
                              <w:rFonts w:ascii="Impact" w:hAnsi="Impact" w:cstheme="minorHAnsi"/>
                              <w:b w:val="0"/>
                              <w:color w:val="auto"/>
                              <w:sz w:val="60"/>
                              <w:szCs w:val="60"/>
                            </w:rPr>
                            <w:t xml:space="preserve">Published </w:t>
                          </w:r>
                          <w:r>
                            <w:rPr>
                              <w:rFonts w:ascii="Impact" w:hAnsi="Impact" w:cstheme="minorHAnsi"/>
                              <w:b w:val="0"/>
                              <w:color w:val="auto"/>
                              <w:sz w:val="60"/>
                              <w:szCs w:val="60"/>
                            </w:rPr>
                            <w:t>May 20</w:t>
                          </w:r>
                          <w:r w:rsidRPr="002B7098">
                            <w:rPr>
                              <w:rFonts w:ascii="Impact" w:hAnsi="Impact" w:cstheme="minorHAnsi"/>
                              <w:b w:val="0"/>
                              <w:color w:val="auto"/>
                              <w:sz w:val="60"/>
                              <w:szCs w:val="60"/>
                            </w:rPr>
                            <w:t>, 2020</w:t>
                          </w:r>
                        </w:p>
                      </w:txbxContent>
                    </v:textbox>
                    <w10:wrap type="square"/>
                  </v:shape>
                </w:pict>
              </mc:Fallback>
            </mc:AlternateContent>
          </w:r>
          <w:r w:rsidR="0008153F">
            <w:rPr>
              <w:noProof/>
            </w:rPr>
            <w:drawing>
              <wp:anchor distT="0" distB="0" distL="114300" distR="114300" simplePos="0" relativeHeight="251637248" behindDoc="1" locked="0" layoutInCell="1" allowOverlap="1" wp14:anchorId="5E61AA1B" wp14:editId="2873896B">
                <wp:simplePos x="0" y="0"/>
                <wp:positionH relativeFrom="column">
                  <wp:posOffset>-617561</wp:posOffset>
                </wp:positionH>
                <wp:positionV relativeFrom="paragraph">
                  <wp:posOffset>3626229</wp:posOffset>
                </wp:positionV>
                <wp:extent cx="7656394" cy="5027295"/>
                <wp:effectExtent l="0" t="0" r="1905"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U.jpg"/>
                        <pic:cNvPicPr/>
                      </pic:nvPicPr>
                      <pic:blipFill>
                        <a:blip r:embed="rId9">
                          <a:extLst>
                            <a:ext uri="{28A0092B-C50C-407E-A947-70E740481C1C}">
                              <a14:useLocalDpi xmlns:a14="http://schemas.microsoft.com/office/drawing/2010/main" val="0"/>
                            </a:ext>
                          </a:extLst>
                        </a:blip>
                        <a:stretch>
                          <a:fillRect/>
                        </a:stretch>
                      </pic:blipFill>
                      <pic:spPr>
                        <a:xfrm>
                          <a:off x="0" y="0"/>
                          <a:ext cx="7657748" cy="5028184"/>
                        </a:xfrm>
                        <a:prstGeom prst="rect">
                          <a:avLst/>
                        </a:prstGeom>
                      </pic:spPr>
                    </pic:pic>
                  </a:graphicData>
                </a:graphic>
                <wp14:sizeRelH relativeFrom="page">
                  <wp14:pctWidth>0</wp14:pctWidth>
                </wp14:sizeRelH>
                <wp14:sizeRelV relativeFrom="page">
                  <wp14:pctHeight>0</wp14:pctHeight>
                </wp14:sizeRelV>
              </wp:anchor>
            </w:drawing>
          </w:r>
          <w:r w:rsidR="00346B0F">
            <w:rPr>
              <w:rFonts w:ascii="Calibri" w:hAnsi="Calibri" w:cs="Calibri"/>
              <w:b/>
              <w:kern w:val="28"/>
              <w:sz w:val="32"/>
              <w:szCs w:val="32"/>
            </w:rPr>
            <w:br w:type="page"/>
          </w:r>
        </w:p>
      </w:sdtContent>
    </w:sdt>
    <w:p w14:paraId="31136BCC" w14:textId="2D627B1C" w:rsidR="0005126F" w:rsidRDefault="0005126F" w:rsidP="005D1650">
      <w:pPr>
        <w:tabs>
          <w:tab w:val="left" w:pos="8760"/>
        </w:tabs>
        <w:spacing w:after="120" w:line="285" w:lineRule="auto"/>
        <w:rPr>
          <w:rFonts w:ascii="Calibri" w:hAnsi="Calibri" w:cs="Calibri"/>
          <w:i/>
          <w:color w:val="000000"/>
          <w:kern w:val="28"/>
          <w:sz w:val="22"/>
          <w:szCs w:val="20"/>
          <w14:ligatures w14:val="standard"/>
          <w14:cntxtAlts/>
        </w:rPr>
        <w:sectPr w:rsidR="0005126F" w:rsidSect="00494F44">
          <w:headerReference w:type="default" r:id="rId10"/>
          <w:footerReference w:type="default" r:id="rId11"/>
          <w:headerReference w:type="first" r:id="rId12"/>
          <w:footerReference w:type="first" r:id="rId13"/>
          <w:pgSz w:w="12240" w:h="15840"/>
          <w:pgMar w:top="864" w:right="1080" w:bottom="864" w:left="1080" w:header="720" w:footer="720" w:gutter="0"/>
          <w:cols w:space="720"/>
          <w:docGrid w:linePitch="360"/>
        </w:sectPr>
      </w:pPr>
      <w:bookmarkStart w:id="0" w:name="_Toc402863837"/>
      <w:bookmarkStart w:id="1" w:name="_Toc402864077"/>
      <w:bookmarkStart w:id="2" w:name="_Toc402868666"/>
      <w:bookmarkStart w:id="3" w:name="_Toc402868787"/>
      <w:bookmarkStart w:id="4" w:name="_Toc500318677"/>
    </w:p>
    <w:p w14:paraId="6F2102CC" w14:textId="77777777" w:rsidR="002B7098" w:rsidRPr="002B7098" w:rsidRDefault="002B7098" w:rsidP="002B7098">
      <w:pPr>
        <w:widowControl w:val="0"/>
        <w:pBdr>
          <w:top w:val="nil"/>
          <w:left w:val="nil"/>
          <w:bottom w:val="nil"/>
          <w:right w:val="nil"/>
          <w:between w:val="nil"/>
        </w:pBdr>
        <w:tabs>
          <w:tab w:val="left" w:pos="720"/>
        </w:tabs>
        <w:spacing w:after="280"/>
        <w:jc w:val="center"/>
        <w:rPr>
          <w:rFonts w:ascii="Calibri" w:eastAsia="Calibri" w:hAnsi="Calibri" w:cs="Calibri"/>
          <w:b/>
          <w:color w:val="000000"/>
          <w:sz w:val="36"/>
          <w:szCs w:val="36"/>
        </w:rPr>
      </w:pPr>
      <w:bookmarkStart w:id="5" w:name="_Toc402863770"/>
      <w:bookmarkStart w:id="6" w:name="_Toc402864078"/>
      <w:bookmarkStart w:id="7" w:name="_Toc402868667"/>
      <w:bookmarkStart w:id="8" w:name="_Toc402868788"/>
      <w:bookmarkStart w:id="9" w:name="_Toc500318678"/>
      <w:bookmarkEnd w:id="0"/>
      <w:bookmarkEnd w:id="1"/>
      <w:bookmarkEnd w:id="2"/>
      <w:bookmarkEnd w:id="3"/>
      <w:bookmarkEnd w:id="4"/>
    </w:p>
    <w:p w14:paraId="7F276791" w14:textId="77777777" w:rsidR="002B7098" w:rsidRPr="002B7098" w:rsidRDefault="002B7098" w:rsidP="002B7098">
      <w:pPr>
        <w:pBdr>
          <w:top w:val="nil"/>
          <w:left w:val="nil"/>
          <w:bottom w:val="nil"/>
          <w:right w:val="nil"/>
          <w:between w:val="nil"/>
        </w:pBdr>
        <w:spacing w:after="160" w:line="259" w:lineRule="auto"/>
        <w:rPr>
          <w:rFonts w:ascii="Calibri" w:eastAsia="Calibri" w:hAnsi="Calibri" w:cs="Calibri"/>
          <w:color w:val="000000"/>
          <w:sz w:val="22"/>
          <w:szCs w:val="22"/>
          <w:highlight w:val="yellow"/>
        </w:rPr>
      </w:pPr>
    </w:p>
    <w:p w14:paraId="25BD122D" w14:textId="77777777" w:rsidR="002B7098" w:rsidRPr="002B7098" w:rsidRDefault="002B7098" w:rsidP="002B7098">
      <w:pPr>
        <w:pBdr>
          <w:top w:val="nil"/>
          <w:left w:val="nil"/>
          <w:bottom w:val="nil"/>
          <w:right w:val="nil"/>
          <w:between w:val="nil"/>
        </w:pBdr>
        <w:spacing w:after="160" w:line="259" w:lineRule="auto"/>
        <w:rPr>
          <w:rFonts w:ascii="Calibri" w:eastAsia="Calibri" w:hAnsi="Calibri" w:cs="Calibri"/>
          <w:color w:val="000000"/>
          <w:sz w:val="22"/>
          <w:szCs w:val="22"/>
          <w:highlight w:val="yellow"/>
        </w:rPr>
      </w:pPr>
    </w:p>
    <w:p w14:paraId="616EFC6C" w14:textId="77777777" w:rsidR="002B7098" w:rsidRPr="002B7098" w:rsidRDefault="002B7098" w:rsidP="002B7098">
      <w:pPr>
        <w:pBdr>
          <w:top w:val="nil"/>
          <w:left w:val="nil"/>
          <w:bottom w:val="nil"/>
          <w:right w:val="nil"/>
          <w:between w:val="nil"/>
        </w:pBdr>
        <w:spacing w:after="160" w:line="259" w:lineRule="auto"/>
        <w:rPr>
          <w:rFonts w:ascii="Calibri" w:eastAsia="Calibri" w:hAnsi="Calibri" w:cs="Calibri"/>
          <w:color w:val="000000"/>
          <w:sz w:val="22"/>
          <w:szCs w:val="22"/>
          <w:highlight w:val="yellow"/>
        </w:rPr>
      </w:pPr>
    </w:p>
    <w:p w14:paraId="79D69E49" w14:textId="77777777" w:rsidR="002B7098" w:rsidRPr="002B7098" w:rsidRDefault="002B7098" w:rsidP="002B7098">
      <w:pPr>
        <w:pBdr>
          <w:top w:val="nil"/>
          <w:left w:val="nil"/>
          <w:bottom w:val="nil"/>
          <w:right w:val="nil"/>
          <w:between w:val="nil"/>
        </w:pBdr>
        <w:spacing w:after="160" w:line="259" w:lineRule="auto"/>
        <w:rPr>
          <w:rFonts w:ascii="Calibri" w:eastAsia="Calibri" w:hAnsi="Calibri" w:cs="Calibri"/>
          <w:color w:val="000000"/>
          <w:sz w:val="22"/>
          <w:szCs w:val="22"/>
          <w:highlight w:val="yellow"/>
        </w:rPr>
      </w:pPr>
    </w:p>
    <w:p w14:paraId="39835BAB" w14:textId="77777777" w:rsidR="002B7098" w:rsidRPr="002B7098" w:rsidRDefault="002B7098" w:rsidP="002B7098">
      <w:pPr>
        <w:pBdr>
          <w:top w:val="nil"/>
          <w:left w:val="nil"/>
          <w:bottom w:val="nil"/>
          <w:right w:val="nil"/>
          <w:between w:val="nil"/>
        </w:pBdr>
        <w:spacing w:after="160" w:line="259" w:lineRule="auto"/>
        <w:rPr>
          <w:rFonts w:ascii="Calibri" w:eastAsia="Calibri" w:hAnsi="Calibri" w:cs="Calibri"/>
          <w:color w:val="000000"/>
          <w:sz w:val="22"/>
          <w:szCs w:val="22"/>
          <w:highlight w:val="yellow"/>
        </w:rPr>
      </w:pPr>
    </w:p>
    <w:p w14:paraId="7F60806A" w14:textId="77777777" w:rsidR="002B7098" w:rsidRPr="002B7098" w:rsidRDefault="002B7098" w:rsidP="002B7098">
      <w:pPr>
        <w:pBdr>
          <w:top w:val="nil"/>
          <w:left w:val="nil"/>
          <w:bottom w:val="nil"/>
          <w:right w:val="nil"/>
          <w:between w:val="nil"/>
        </w:pBdr>
        <w:spacing w:after="160" w:line="259" w:lineRule="auto"/>
        <w:rPr>
          <w:rFonts w:ascii="Calibri" w:eastAsia="Calibri" w:hAnsi="Calibri" w:cs="Calibri"/>
          <w:color w:val="000000"/>
          <w:sz w:val="22"/>
          <w:szCs w:val="22"/>
          <w:highlight w:val="yellow"/>
        </w:rPr>
      </w:pPr>
    </w:p>
    <w:p w14:paraId="342B65C9" w14:textId="77777777" w:rsidR="002B7098" w:rsidRPr="002B7098" w:rsidRDefault="002B7098" w:rsidP="002B7098">
      <w:pPr>
        <w:pBdr>
          <w:top w:val="nil"/>
          <w:left w:val="nil"/>
          <w:bottom w:val="nil"/>
          <w:right w:val="nil"/>
          <w:between w:val="nil"/>
        </w:pBdr>
        <w:spacing w:after="160" w:line="259" w:lineRule="auto"/>
        <w:rPr>
          <w:rFonts w:ascii="Calibri" w:eastAsia="Calibri" w:hAnsi="Calibri" w:cs="Calibri"/>
          <w:color w:val="000000"/>
          <w:sz w:val="22"/>
          <w:szCs w:val="22"/>
          <w:highlight w:val="yellow"/>
        </w:rPr>
      </w:pPr>
    </w:p>
    <w:p w14:paraId="7FEC8C7C" w14:textId="1BF57524" w:rsidR="002B7098" w:rsidRPr="002B7098" w:rsidRDefault="002B7098" w:rsidP="002B7098">
      <w:pPr>
        <w:pBdr>
          <w:top w:val="nil"/>
          <w:left w:val="nil"/>
          <w:bottom w:val="nil"/>
          <w:right w:val="nil"/>
          <w:between w:val="nil"/>
        </w:pBdr>
        <w:spacing w:after="160" w:line="259" w:lineRule="auto"/>
        <w:jc w:val="center"/>
        <w:rPr>
          <w:rFonts w:ascii="Calibri" w:eastAsia="Calibri" w:hAnsi="Calibri" w:cs="Calibri"/>
          <w:color w:val="000000"/>
          <w:sz w:val="22"/>
          <w:szCs w:val="22"/>
        </w:rPr>
      </w:pPr>
      <w:r w:rsidRPr="002B7098">
        <w:rPr>
          <w:rFonts w:ascii="Calibri" w:eastAsia="Calibri" w:hAnsi="Calibri" w:cs="Calibri"/>
          <w:color w:val="000000"/>
          <w:sz w:val="22"/>
          <w:szCs w:val="22"/>
        </w:rPr>
        <w:t xml:space="preserve">Note: This </w:t>
      </w:r>
      <w:r w:rsidR="00065630" w:rsidRPr="002B7098">
        <w:rPr>
          <w:rFonts w:ascii="Calibri" w:eastAsia="Calibri" w:hAnsi="Calibri" w:cs="Calibri"/>
          <w:color w:val="000000"/>
          <w:sz w:val="22"/>
          <w:szCs w:val="22"/>
        </w:rPr>
        <w:t>After-Action</w:t>
      </w:r>
      <w:r w:rsidRPr="002B7098">
        <w:rPr>
          <w:rFonts w:ascii="Calibri" w:eastAsia="Calibri" w:hAnsi="Calibri" w:cs="Calibri"/>
          <w:color w:val="000000"/>
          <w:sz w:val="22"/>
          <w:szCs w:val="22"/>
        </w:rPr>
        <w:t xml:space="preserve"> Report (with included Improvement Plan Appendix) aligns selected exercise objectives with preparedness doctrine to include the National Preparedness Goal and related frameworks and guidance.</w:t>
      </w:r>
    </w:p>
    <w:p w14:paraId="30D6614A" w14:textId="77777777" w:rsidR="002B7098" w:rsidRPr="002B7098" w:rsidRDefault="002B7098" w:rsidP="002B7098">
      <w:pPr>
        <w:pBdr>
          <w:top w:val="nil"/>
          <w:left w:val="nil"/>
          <w:bottom w:val="nil"/>
          <w:right w:val="nil"/>
          <w:between w:val="nil"/>
        </w:pBdr>
        <w:spacing w:before="120" w:after="20"/>
        <w:jc w:val="center"/>
        <w:rPr>
          <w:rFonts w:ascii="Calibri" w:eastAsia="Calibri" w:hAnsi="Calibri" w:cs="Calibri"/>
          <w:color w:val="000000"/>
          <w:sz w:val="22"/>
          <w:szCs w:val="22"/>
        </w:rPr>
      </w:pPr>
    </w:p>
    <w:p w14:paraId="2B5F319F" w14:textId="77777777" w:rsidR="002B7098" w:rsidRPr="002B7098" w:rsidRDefault="002B7098" w:rsidP="002B7098">
      <w:pPr>
        <w:pBdr>
          <w:top w:val="nil"/>
          <w:left w:val="nil"/>
          <w:bottom w:val="nil"/>
          <w:right w:val="nil"/>
          <w:between w:val="nil"/>
        </w:pBdr>
        <w:spacing w:after="160" w:line="259" w:lineRule="auto"/>
        <w:jc w:val="center"/>
        <w:rPr>
          <w:rFonts w:ascii="Calibri" w:eastAsia="Calibri" w:hAnsi="Calibri" w:cs="Calibri"/>
          <w:color w:val="000000"/>
          <w:sz w:val="22"/>
          <w:szCs w:val="22"/>
        </w:rPr>
      </w:pPr>
      <w:r w:rsidRPr="002B7098">
        <w:rPr>
          <w:rFonts w:ascii="Calibri" w:eastAsia="Calibri" w:hAnsi="Calibri" w:cs="Calibri"/>
          <w:color w:val="000000"/>
          <w:sz w:val="22"/>
          <w:szCs w:val="22"/>
        </w:rPr>
        <w:t>Findings in this report are based upon observations of exercise facilitators and evaluators in addition to feedback provided by exercise participants.</w:t>
      </w:r>
    </w:p>
    <w:bookmarkEnd w:id="5"/>
    <w:bookmarkEnd w:id="6"/>
    <w:bookmarkEnd w:id="7"/>
    <w:bookmarkEnd w:id="8"/>
    <w:bookmarkEnd w:id="9"/>
    <w:p w14:paraId="76FCA6DF" w14:textId="77777777" w:rsidR="00D65CF7" w:rsidRDefault="00D65CF7" w:rsidP="00D65CF7">
      <w:pPr>
        <w:pStyle w:val="TOCHeading"/>
        <w:tabs>
          <w:tab w:val="left" w:pos="3131"/>
        </w:tabs>
        <w:jc w:val="center"/>
        <w:rPr>
          <w:highlight w:val="yellow"/>
        </w:rPr>
      </w:pPr>
      <w:r w:rsidRPr="00CB28A5">
        <w:tab/>
      </w:r>
      <w:r w:rsidRPr="00CB28A5">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2105994108"/>
        <w:docPartObj>
          <w:docPartGallery w:val="Table of Contents"/>
          <w:docPartUnique/>
        </w:docPartObj>
      </w:sdtPr>
      <w:sdtEndPr>
        <w:rPr>
          <w:rFonts w:ascii="Tahoma" w:eastAsia="Times New Roman" w:hAnsi="Tahoma" w:cs="Times New Roman"/>
          <w:noProof/>
          <w:sz w:val="20"/>
          <w:szCs w:val="24"/>
        </w:rPr>
      </w:sdtEndPr>
      <w:sdtContent>
        <w:p w14:paraId="559AC32E" w14:textId="77777777" w:rsidR="00D65CF7" w:rsidRPr="00CF54F6" w:rsidRDefault="00D65CF7" w:rsidP="00D65CF7">
          <w:pPr>
            <w:pStyle w:val="TOCHeading"/>
            <w:tabs>
              <w:tab w:val="left" w:pos="3131"/>
            </w:tabs>
            <w:jc w:val="center"/>
            <w:rPr>
              <w:b w:val="0"/>
              <w:i/>
              <w:color w:val="auto"/>
            </w:rPr>
          </w:pPr>
          <w:r w:rsidRPr="00CF54F6">
            <w:rPr>
              <w:b w:val="0"/>
              <w:i/>
              <w:color w:val="auto"/>
            </w:rPr>
            <w:t>Table of Contents</w:t>
          </w:r>
        </w:p>
        <w:p w14:paraId="20609A25" w14:textId="2A196BA6" w:rsidR="007C7F55" w:rsidRDefault="00D65CF7">
          <w:pPr>
            <w:pStyle w:val="TOC1"/>
            <w:rPr>
              <w:rFonts w:eastAsiaTheme="minorEastAsia"/>
              <w:noProof/>
            </w:rPr>
          </w:pPr>
          <w:r w:rsidRPr="00A206F0">
            <w:rPr>
              <w:highlight w:val="yellow"/>
            </w:rPr>
            <w:fldChar w:fldCharType="begin"/>
          </w:r>
          <w:r w:rsidRPr="00A206F0">
            <w:rPr>
              <w:highlight w:val="yellow"/>
            </w:rPr>
            <w:instrText xml:space="preserve"> TOC \o "1-3" \h \z \u </w:instrText>
          </w:r>
          <w:r w:rsidRPr="00A206F0">
            <w:rPr>
              <w:highlight w:val="yellow"/>
            </w:rPr>
            <w:fldChar w:fldCharType="separate"/>
          </w:r>
          <w:hyperlink w:anchor="_Toc33366823" w:history="1">
            <w:r w:rsidR="007C7F55" w:rsidRPr="003D51F6">
              <w:rPr>
                <w:rStyle w:val="Hyperlink"/>
                <w:b/>
                <w:bCs/>
                <w:noProof/>
              </w:rPr>
              <w:t>Handling</w:t>
            </w:r>
            <w:r w:rsidR="007C7F55" w:rsidRPr="003D51F6">
              <w:rPr>
                <w:rStyle w:val="Hyperlink"/>
                <w:i/>
                <w:noProof/>
              </w:rPr>
              <w:t xml:space="preserve"> </w:t>
            </w:r>
            <w:r w:rsidR="007C7F55" w:rsidRPr="003D51F6">
              <w:rPr>
                <w:rStyle w:val="Hyperlink"/>
                <w:b/>
                <w:bCs/>
                <w:noProof/>
              </w:rPr>
              <w:t>Instructions</w:t>
            </w:r>
            <w:r w:rsidR="007C7F55">
              <w:rPr>
                <w:noProof/>
                <w:webHidden/>
              </w:rPr>
              <w:tab/>
            </w:r>
            <w:r w:rsidR="007C7F55">
              <w:rPr>
                <w:noProof/>
                <w:webHidden/>
              </w:rPr>
              <w:fldChar w:fldCharType="begin"/>
            </w:r>
            <w:r w:rsidR="007C7F55">
              <w:rPr>
                <w:noProof/>
                <w:webHidden/>
              </w:rPr>
              <w:instrText xml:space="preserve"> PAGEREF _Toc33366823 \h </w:instrText>
            </w:r>
            <w:r w:rsidR="007C7F55">
              <w:rPr>
                <w:noProof/>
                <w:webHidden/>
              </w:rPr>
            </w:r>
            <w:r w:rsidR="007C7F55">
              <w:rPr>
                <w:noProof/>
                <w:webHidden/>
              </w:rPr>
              <w:fldChar w:fldCharType="separate"/>
            </w:r>
            <w:r w:rsidR="007C7F55">
              <w:rPr>
                <w:noProof/>
                <w:webHidden/>
              </w:rPr>
              <w:t>4</w:t>
            </w:r>
            <w:r w:rsidR="007C7F55">
              <w:rPr>
                <w:noProof/>
                <w:webHidden/>
              </w:rPr>
              <w:fldChar w:fldCharType="end"/>
            </w:r>
          </w:hyperlink>
        </w:p>
        <w:p w14:paraId="35064AEB" w14:textId="5B536C05" w:rsidR="007C7F55" w:rsidRDefault="00AA743B">
          <w:pPr>
            <w:pStyle w:val="TOC1"/>
            <w:rPr>
              <w:rFonts w:eastAsiaTheme="minorEastAsia"/>
              <w:noProof/>
            </w:rPr>
          </w:pPr>
          <w:hyperlink w:anchor="_Toc33366824" w:history="1">
            <w:r w:rsidR="007C7F55" w:rsidRPr="003D51F6">
              <w:rPr>
                <w:rStyle w:val="Hyperlink"/>
                <w:rFonts w:ascii="Calibri" w:hAnsi="Calibri" w:cs="Calibri"/>
                <w:b/>
                <w:noProof/>
                <w:kern w:val="28"/>
              </w:rPr>
              <w:t>Exercise Overview</w:t>
            </w:r>
            <w:r w:rsidR="007C7F55">
              <w:rPr>
                <w:noProof/>
                <w:webHidden/>
              </w:rPr>
              <w:tab/>
            </w:r>
            <w:r w:rsidR="007C7F55">
              <w:rPr>
                <w:noProof/>
                <w:webHidden/>
              </w:rPr>
              <w:fldChar w:fldCharType="begin"/>
            </w:r>
            <w:r w:rsidR="007C7F55">
              <w:rPr>
                <w:noProof/>
                <w:webHidden/>
              </w:rPr>
              <w:instrText xml:space="preserve"> PAGEREF _Toc33366824 \h </w:instrText>
            </w:r>
            <w:r w:rsidR="007C7F55">
              <w:rPr>
                <w:noProof/>
                <w:webHidden/>
              </w:rPr>
            </w:r>
            <w:r w:rsidR="007C7F55">
              <w:rPr>
                <w:noProof/>
                <w:webHidden/>
              </w:rPr>
              <w:fldChar w:fldCharType="separate"/>
            </w:r>
            <w:r w:rsidR="007C7F55">
              <w:rPr>
                <w:noProof/>
                <w:webHidden/>
              </w:rPr>
              <w:t>5</w:t>
            </w:r>
            <w:r w:rsidR="007C7F55">
              <w:rPr>
                <w:noProof/>
                <w:webHidden/>
              </w:rPr>
              <w:fldChar w:fldCharType="end"/>
            </w:r>
          </w:hyperlink>
        </w:p>
        <w:p w14:paraId="4D74EC2B" w14:textId="090CD478" w:rsidR="007C7F55" w:rsidRDefault="00AA743B">
          <w:pPr>
            <w:pStyle w:val="TOC1"/>
            <w:rPr>
              <w:rFonts w:eastAsiaTheme="minorEastAsia"/>
              <w:noProof/>
            </w:rPr>
          </w:pPr>
          <w:hyperlink w:anchor="_Toc33366825" w:history="1">
            <w:r w:rsidR="007C7F55" w:rsidRPr="003D51F6">
              <w:rPr>
                <w:rStyle w:val="Hyperlink"/>
                <w:noProof/>
              </w:rPr>
              <w:t xml:space="preserve">Exercise Planning and </w:t>
            </w:r>
            <w:r w:rsidR="007C7F55" w:rsidRPr="003D51F6">
              <w:rPr>
                <w:rStyle w:val="Hyperlink"/>
                <w:b/>
                <w:bCs/>
                <w:noProof/>
              </w:rPr>
              <w:t>Participation</w:t>
            </w:r>
            <w:r w:rsidR="007C7F55">
              <w:rPr>
                <w:noProof/>
                <w:webHidden/>
              </w:rPr>
              <w:tab/>
            </w:r>
            <w:r w:rsidR="007C7F55">
              <w:rPr>
                <w:noProof/>
                <w:webHidden/>
              </w:rPr>
              <w:fldChar w:fldCharType="begin"/>
            </w:r>
            <w:r w:rsidR="007C7F55">
              <w:rPr>
                <w:noProof/>
                <w:webHidden/>
              </w:rPr>
              <w:instrText xml:space="preserve"> PAGEREF _Toc33366825 \h </w:instrText>
            </w:r>
            <w:r w:rsidR="007C7F55">
              <w:rPr>
                <w:noProof/>
                <w:webHidden/>
              </w:rPr>
            </w:r>
            <w:r w:rsidR="007C7F55">
              <w:rPr>
                <w:noProof/>
                <w:webHidden/>
              </w:rPr>
              <w:fldChar w:fldCharType="separate"/>
            </w:r>
            <w:r w:rsidR="007C7F55">
              <w:rPr>
                <w:noProof/>
                <w:webHidden/>
              </w:rPr>
              <w:t>6</w:t>
            </w:r>
            <w:r w:rsidR="007C7F55">
              <w:rPr>
                <w:noProof/>
                <w:webHidden/>
              </w:rPr>
              <w:fldChar w:fldCharType="end"/>
            </w:r>
          </w:hyperlink>
        </w:p>
        <w:p w14:paraId="1994FC73" w14:textId="6EFF0119" w:rsidR="007C7F55" w:rsidRDefault="00AA743B">
          <w:pPr>
            <w:pStyle w:val="TOC2"/>
            <w:rPr>
              <w:rFonts w:eastAsiaTheme="minorEastAsia"/>
              <w:noProof/>
            </w:rPr>
          </w:pPr>
          <w:hyperlink w:anchor="_Toc33366826" w:history="1">
            <w:r w:rsidR="007C7F55" w:rsidRPr="003D51F6">
              <w:rPr>
                <w:rStyle w:val="Hyperlink"/>
                <w:noProof/>
              </w:rPr>
              <w:t>Exercise Planning Team (EPT)</w:t>
            </w:r>
            <w:r w:rsidR="007C7F55">
              <w:rPr>
                <w:noProof/>
                <w:webHidden/>
              </w:rPr>
              <w:tab/>
            </w:r>
            <w:r w:rsidR="007C7F55">
              <w:rPr>
                <w:noProof/>
                <w:webHidden/>
              </w:rPr>
              <w:fldChar w:fldCharType="begin"/>
            </w:r>
            <w:r w:rsidR="007C7F55">
              <w:rPr>
                <w:noProof/>
                <w:webHidden/>
              </w:rPr>
              <w:instrText xml:space="preserve"> PAGEREF _Toc33366826 \h </w:instrText>
            </w:r>
            <w:r w:rsidR="007C7F55">
              <w:rPr>
                <w:noProof/>
                <w:webHidden/>
              </w:rPr>
            </w:r>
            <w:r w:rsidR="007C7F55">
              <w:rPr>
                <w:noProof/>
                <w:webHidden/>
              </w:rPr>
              <w:fldChar w:fldCharType="separate"/>
            </w:r>
            <w:r w:rsidR="007C7F55">
              <w:rPr>
                <w:noProof/>
                <w:webHidden/>
              </w:rPr>
              <w:t>6</w:t>
            </w:r>
            <w:r w:rsidR="007C7F55">
              <w:rPr>
                <w:noProof/>
                <w:webHidden/>
              </w:rPr>
              <w:fldChar w:fldCharType="end"/>
            </w:r>
          </w:hyperlink>
        </w:p>
        <w:p w14:paraId="03A57E8E" w14:textId="30934D59" w:rsidR="007C7F55" w:rsidRDefault="00AA743B">
          <w:pPr>
            <w:pStyle w:val="TOC2"/>
            <w:rPr>
              <w:rFonts w:eastAsiaTheme="minorEastAsia"/>
              <w:noProof/>
            </w:rPr>
          </w:pPr>
          <w:hyperlink w:anchor="_Toc33366827" w:history="1">
            <w:r w:rsidR="007C7F55" w:rsidRPr="003D51F6">
              <w:rPr>
                <w:rStyle w:val="Hyperlink"/>
                <w:noProof/>
              </w:rPr>
              <w:t>Participating Organizations</w:t>
            </w:r>
            <w:r w:rsidR="007C7F55">
              <w:rPr>
                <w:noProof/>
                <w:webHidden/>
              </w:rPr>
              <w:tab/>
            </w:r>
            <w:r w:rsidR="007C7F55">
              <w:rPr>
                <w:noProof/>
                <w:webHidden/>
              </w:rPr>
              <w:fldChar w:fldCharType="begin"/>
            </w:r>
            <w:r w:rsidR="007C7F55">
              <w:rPr>
                <w:noProof/>
                <w:webHidden/>
              </w:rPr>
              <w:instrText xml:space="preserve"> PAGEREF _Toc33366827 \h </w:instrText>
            </w:r>
            <w:r w:rsidR="007C7F55">
              <w:rPr>
                <w:noProof/>
                <w:webHidden/>
              </w:rPr>
            </w:r>
            <w:r w:rsidR="007C7F55">
              <w:rPr>
                <w:noProof/>
                <w:webHidden/>
              </w:rPr>
              <w:fldChar w:fldCharType="separate"/>
            </w:r>
            <w:r w:rsidR="007C7F55">
              <w:rPr>
                <w:noProof/>
                <w:webHidden/>
              </w:rPr>
              <w:t>6</w:t>
            </w:r>
            <w:r w:rsidR="007C7F55">
              <w:rPr>
                <w:noProof/>
                <w:webHidden/>
              </w:rPr>
              <w:fldChar w:fldCharType="end"/>
            </w:r>
          </w:hyperlink>
        </w:p>
        <w:p w14:paraId="7EF4B897" w14:textId="4946EBA9" w:rsidR="007C7F55" w:rsidRDefault="00AA743B">
          <w:pPr>
            <w:pStyle w:val="TOC2"/>
            <w:rPr>
              <w:rFonts w:eastAsiaTheme="minorEastAsia"/>
              <w:noProof/>
            </w:rPr>
          </w:pPr>
          <w:hyperlink w:anchor="_Toc33366828" w:history="1">
            <w:r w:rsidR="007C7F55" w:rsidRPr="003D51F6">
              <w:rPr>
                <w:rStyle w:val="Hyperlink"/>
                <w:noProof/>
              </w:rPr>
              <w:t>Number of Attendees</w:t>
            </w:r>
            <w:r w:rsidR="007C7F55">
              <w:rPr>
                <w:noProof/>
                <w:webHidden/>
              </w:rPr>
              <w:tab/>
            </w:r>
            <w:r w:rsidR="007C7F55">
              <w:rPr>
                <w:noProof/>
                <w:webHidden/>
              </w:rPr>
              <w:fldChar w:fldCharType="begin"/>
            </w:r>
            <w:r w:rsidR="007C7F55">
              <w:rPr>
                <w:noProof/>
                <w:webHidden/>
              </w:rPr>
              <w:instrText xml:space="preserve"> PAGEREF _Toc33366828 \h </w:instrText>
            </w:r>
            <w:r w:rsidR="007C7F55">
              <w:rPr>
                <w:noProof/>
                <w:webHidden/>
              </w:rPr>
            </w:r>
            <w:r w:rsidR="007C7F55">
              <w:rPr>
                <w:noProof/>
                <w:webHidden/>
              </w:rPr>
              <w:fldChar w:fldCharType="separate"/>
            </w:r>
            <w:r w:rsidR="007C7F55">
              <w:rPr>
                <w:noProof/>
                <w:webHidden/>
              </w:rPr>
              <w:t>6</w:t>
            </w:r>
            <w:r w:rsidR="007C7F55">
              <w:rPr>
                <w:noProof/>
                <w:webHidden/>
              </w:rPr>
              <w:fldChar w:fldCharType="end"/>
            </w:r>
          </w:hyperlink>
        </w:p>
        <w:p w14:paraId="0D5A831A" w14:textId="2E0B897D" w:rsidR="007C7F55" w:rsidRDefault="00AA743B">
          <w:pPr>
            <w:pStyle w:val="TOC2"/>
            <w:rPr>
              <w:rFonts w:eastAsiaTheme="minorEastAsia"/>
              <w:noProof/>
            </w:rPr>
          </w:pPr>
          <w:hyperlink w:anchor="_Toc33366829" w:history="1">
            <w:r w:rsidR="007C7F55" w:rsidRPr="003D51F6">
              <w:rPr>
                <w:rStyle w:val="Hyperlink"/>
                <w:noProof/>
              </w:rPr>
              <w:t>Tabletop Exercise Planning and Preparation</w:t>
            </w:r>
            <w:r w:rsidR="007C7F55">
              <w:rPr>
                <w:noProof/>
                <w:webHidden/>
              </w:rPr>
              <w:tab/>
            </w:r>
            <w:r w:rsidR="007C7F55">
              <w:rPr>
                <w:noProof/>
                <w:webHidden/>
              </w:rPr>
              <w:fldChar w:fldCharType="begin"/>
            </w:r>
            <w:r w:rsidR="007C7F55">
              <w:rPr>
                <w:noProof/>
                <w:webHidden/>
              </w:rPr>
              <w:instrText xml:space="preserve"> PAGEREF _Toc33366829 \h </w:instrText>
            </w:r>
            <w:r w:rsidR="007C7F55">
              <w:rPr>
                <w:noProof/>
                <w:webHidden/>
              </w:rPr>
            </w:r>
            <w:r w:rsidR="007C7F55">
              <w:rPr>
                <w:noProof/>
                <w:webHidden/>
              </w:rPr>
              <w:fldChar w:fldCharType="separate"/>
            </w:r>
            <w:r w:rsidR="007C7F55">
              <w:rPr>
                <w:noProof/>
                <w:webHidden/>
              </w:rPr>
              <w:t>6</w:t>
            </w:r>
            <w:r w:rsidR="007C7F55">
              <w:rPr>
                <w:noProof/>
                <w:webHidden/>
              </w:rPr>
              <w:fldChar w:fldCharType="end"/>
            </w:r>
          </w:hyperlink>
        </w:p>
        <w:p w14:paraId="646434DD" w14:textId="0644A04A" w:rsidR="007C7F55" w:rsidRDefault="00AA743B">
          <w:pPr>
            <w:pStyle w:val="TOC1"/>
            <w:rPr>
              <w:rFonts w:eastAsiaTheme="minorEastAsia"/>
              <w:noProof/>
            </w:rPr>
          </w:pPr>
          <w:hyperlink w:anchor="_Toc33366830" w:history="1">
            <w:r w:rsidR="007C7F55" w:rsidRPr="003D51F6">
              <w:rPr>
                <w:rStyle w:val="Hyperlink"/>
                <w:rFonts w:ascii="Calibri" w:hAnsi="Calibri" w:cs="Calibri"/>
                <w:b/>
                <w:noProof/>
                <w:kern w:val="28"/>
              </w:rPr>
              <w:t>Executive Summary</w:t>
            </w:r>
            <w:r w:rsidR="007C7F55">
              <w:rPr>
                <w:noProof/>
                <w:webHidden/>
              </w:rPr>
              <w:tab/>
            </w:r>
            <w:r w:rsidR="007C7F55">
              <w:rPr>
                <w:noProof/>
                <w:webHidden/>
              </w:rPr>
              <w:fldChar w:fldCharType="begin"/>
            </w:r>
            <w:r w:rsidR="007C7F55">
              <w:rPr>
                <w:noProof/>
                <w:webHidden/>
              </w:rPr>
              <w:instrText xml:space="preserve"> PAGEREF _Toc33366830 \h </w:instrText>
            </w:r>
            <w:r w:rsidR="007C7F55">
              <w:rPr>
                <w:noProof/>
                <w:webHidden/>
              </w:rPr>
            </w:r>
            <w:r w:rsidR="007C7F55">
              <w:rPr>
                <w:noProof/>
                <w:webHidden/>
              </w:rPr>
              <w:fldChar w:fldCharType="separate"/>
            </w:r>
            <w:r w:rsidR="007C7F55">
              <w:rPr>
                <w:noProof/>
                <w:webHidden/>
              </w:rPr>
              <w:t>7</w:t>
            </w:r>
            <w:r w:rsidR="007C7F55">
              <w:rPr>
                <w:noProof/>
                <w:webHidden/>
              </w:rPr>
              <w:fldChar w:fldCharType="end"/>
            </w:r>
          </w:hyperlink>
        </w:p>
        <w:p w14:paraId="734CF9DE" w14:textId="1C99AB4E" w:rsidR="007C7F55" w:rsidRDefault="00AA743B">
          <w:pPr>
            <w:pStyle w:val="TOC2"/>
            <w:rPr>
              <w:rFonts w:eastAsiaTheme="minorEastAsia"/>
              <w:noProof/>
            </w:rPr>
          </w:pPr>
          <w:hyperlink w:anchor="_Toc33366831" w:history="1">
            <w:r w:rsidR="007C7F55" w:rsidRPr="003D51F6">
              <w:rPr>
                <w:rStyle w:val="Hyperlink"/>
                <w:rFonts w:ascii="Cambria" w:hAnsi="Cambria"/>
                <w:b/>
                <w:bCs/>
                <w:noProof/>
              </w:rPr>
              <w:t>Summary of Core Capability Performance</w:t>
            </w:r>
            <w:r w:rsidR="007C7F55">
              <w:rPr>
                <w:noProof/>
                <w:webHidden/>
              </w:rPr>
              <w:tab/>
            </w:r>
            <w:r w:rsidR="007C7F55">
              <w:rPr>
                <w:noProof/>
                <w:webHidden/>
              </w:rPr>
              <w:fldChar w:fldCharType="begin"/>
            </w:r>
            <w:r w:rsidR="007C7F55">
              <w:rPr>
                <w:noProof/>
                <w:webHidden/>
              </w:rPr>
              <w:instrText xml:space="preserve"> PAGEREF _Toc33366831 \h </w:instrText>
            </w:r>
            <w:r w:rsidR="007C7F55">
              <w:rPr>
                <w:noProof/>
                <w:webHidden/>
              </w:rPr>
            </w:r>
            <w:r w:rsidR="007C7F55">
              <w:rPr>
                <w:noProof/>
                <w:webHidden/>
              </w:rPr>
              <w:fldChar w:fldCharType="separate"/>
            </w:r>
            <w:r w:rsidR="007C7F55">
              <w:rPr>
                <w:noProof/>
                <w:webHidden/>
              </w:rPr>
              <w:t>8</w:t>
            </w:r>
            <w:r w:rsidR="007C7F55">
              <w:rPr>
                <w:noProof/>
                <w:webHidden/>
              </w:rPr>
              <w:fldChar w:fldCharType="end"/>
            </w:r>
          </w:hyperlink>
        </w:p>
        <w:p w14:paraId="6B1AB5F4" w14:textId="625D92A9" w:rsidR="007C7F55" w:rsidRDefault="00AA743B">
          <w:pPr>
            <w:pStyle w:val="TOC2"/>
            <w:rPr>
              <w:rFonts w:eastAsiaTheme="minorEastAsia"/>
              <w:noProof/>
            </w:rPr>
          </w:pPr>
          <w:hyperlink w:anchor="_Toc33366832" w:history="1">
            <w:r w:rsidR="007C7F55" w:rsidRPr="003D51F6">
              <w:rPr>
                <w:rStyle w:val="Hyperlink"/>
                <w:rFonts w:ascii="Cambria" w:hAnsi="Cambria"/>
                <w:b/>
                <w:bCs/>
                <w:noProof/>
              </w:rPr>
              <w:t>Analysis of Exercise Objectives</w:t>
            </w:r>
            <w:r w:rsidR="007C7F55">
              <w:rPr>
                <w:noProof/>
                <w:webHidden/>
              </w:rPr>
              <w:tab/>
            </w:r>
            <w:r w:rsidR="007C7F55">
              <w:rPr>
                <w:noProof/>
                <w:webHidden/>
              </w:rPr>
              <w:fldChar w:fldCharType="begin"/>
            </w:r>
            <w:r w:rsidR="007C7F55">
              <w:rPr>
                <w:noProof/>
                <w:webHidden/>
              </w:rPr>
              <w:instrText xml:space="preserve"> PAGEREF _Toc33366832 \h </w:instrText>
            </w:r>
            <w:r w:rsidR="007C7F55">
              <w:rPr>
                <w:noProof/>
                <w:webHidden/>
              </w:rPr>
            </w:r>
            <w:r w:rsidR="007C7F55">
              <w:rPr>
                <w:noProof/>
                <w:webHidden/>
              </w:rPr>
              <w:fldChar w:fldCharType="separate"/>
            </w:r>
            <w:r w:rsidR="007C7F55">
              <w:rPr>
                <w:noProof/>
                <w:webHidden/>
              </w:rPr>
              <w:t>10</w:t>
            </w:r>
            <w:r w:rsidR="007C7F55">
              <w:rPr>
                <w:noProof/>
                <w:webHidden/>
              </w:rPr>
              <w:fldChar w:fldCharType="end"/>
            </w:r>
          </w:hyperlink>
        </w:p>
        <w:p w14:paraId="7AC338AA" w14:textId="3CF52AB3" w:rsidR="007C7F55" w:rsidRDefault="00AA743B">
          <w:pPr>
            <w:pStyle w:val="TOC1"/>
            <w:rPr>
              <w:rFonts w:eastAsiaTheme="minorEastAsia"/>
              <w:noProof/>
            </w:rPr>
          </w:pPr>
          <w:hyperlink w:anchor="_Toc33366833" w:history="1">
            <w:r w:rsidR="007C7F55" w:rsidRPr="003D51F6">
              <w:rPr>
                <w:rStyle w:val="Hyperlink"/>
                <w:rFonts w:ascii="Cambria" w:hAnsi="Cambria"/>
                <w:bCs/>
                <w:i/>
                <w:noProof/>
              </w:rPr>
              <w:t>Appendix A: Improvement Plan Worksheet</w:t>
            </w:r>
            <w:r w:rsidR="007C7F55">
              <w:rPr>
                <w:noProof/>
                <w:webHidden/>
              </w:rPr>
              <w:tab/>
            </w:r>
            <w:r w:rsidR="007C7F55">
              <w:rPr>
                <w:noProof/>
                <w:webHidden/>
              </w:rPr>
              <w:fldChar w:fldCharType="begin"/>
            </w:r>
            <w:r w:rsidR="007C7F55">
              <w:rPr>
                <w:noProof/>
                <w:webHidden/>
              </w:rPr>
              <w:instrText xml:space="preserve"> PAGEREF _Toc33366833 \h </w:instrText>
            </w:r>
            <w:r w:rsidR="007C7F55">
              <w:rPr>
                <w:noProof/>
                <w:webHidden/>
              </w:rPr>
            </w:r>
            <w:r w:rsidR="007C7F55">
              <w:rPr>
                <w:noProof/>
                <w:webHidden/>
              </w:rPr>
              <w:fldChar w:fldCharType="separate"/>
            </w:r>
            <w:r w:rsidR="007C7F55">
              <w:rPr>
                <w:noProof/>
                <w:webHidden/>
              </w:rPr>
              <w:t>15</w:t>
            </w:r>
            <w:r w:rsidR="007C7F55">
              <w:rPr>
                <w:noProof/>
                <w:webHidden/>
              </w:rPr>
              <w:fldChar w:fldCharType="end"/>
            </w:r>
          </w:hyperlink>
        </w:p>
        <w:p w14:paraId="2E61C8AC" w14:textId="3B95D3CF" w:rsidR="007C7F55" w:rsidRDefault="00AA743B">
          <w:pPr>
            <w:pStyle w:val="TOC1"/>
            <w:rPr>
              <w:rFonts w:eastAsiaTheme="minorEastAsia"/>
              <w:noProof/>
            </w:rPr>
          </w:pPr>
          <w:hyperlink w:anchor="_Toc33366834" w:history="1">
            <w:r w:rsidR="007C7F55" w:rsidRPr="003D51F6">
              <w:rPr>
                <w:rStyle w:val="Hyperlink"/>
                <w:rFonts w:eastAsiaTheme="majorEastAsia" w:cstheme="minorHAnsi"/>
                <w:i/>
                <w:noProof/>
              </w:rPr>
              <w:t>Appendix C: Georgia Mountains Healthcare Coalition (Region B)</w:t>
            </w:r>
            <w:r w:rsidR="007C7F55">
              <w:rPr>
                <w:noProof/>
                <w:webHidden/>
              </w:rPr>
              <w:tab/>
            </w:r>
            <w:r w:rsidR="007C7F55">
              <w:rPr>
                <w:noProof/>
                <w:webHidden/>
              </w:rPr>
              <w:fldChar w:fldCharType="begin"/>
            </w:r>
            <w:r w:rsidR="007C7F55">
              <w:rPr>
                <w:noProof/>
                <w:webHidden/>
              </w:rPr>
              <w:instrText xml:space="preserve"> PAGEREF _Toc33366834 \h </w:instrText>
            </w:r>
            <w:r w:rsidR="007C7F55">
              <w:rPr>
                <w:noProof/>
                <w:webHidden/>
              </w:rPr>
            </w:r>
            <w:r w:rsidR="007C7F55">
              <w:rPr>
                <w:noProof/>
                <w:webHidden/>
              </w:rPr>
              <w:fldChar w:fldCharType="separate"/>
            </w:r>
            <w:r w:rsidR="007C7F55">
              <w:rPr>
                <w:noProof/>
                <w:webHidden/>
              </w:rPr>
              <w:t>19</w:t>
            </w:r>
            <w:r w:rsidR="007C7F55">
              <w:rPr>
                <w:noProof/>
                <w:webHidden/>
              </w:rPr>
              <w:fldChar w:fldCharType="end"/>
            </w:r>
          </w:hyperlink>
        </w:p>
        <w:p w14:paraId="785C2C26" w14:textId="1C0355D5" w:rsidR="007C7F55" w:rsidRDefault="00AA743B">
          <w:pPr>
            <w:pStyle w:val="TOC1"/>
            <w:rPr>
              <w:rFonts w:eastAsiaTheme="minorEastAsia"/>
              <w:noProof/>
            </w:rPr>
          </w:pPr>
          <w:hyperlink w:anchor="_Toc33366835" w:history="1">
            <w:r w:rsidR="007C7F55" w:rsidRPr="003D51F6">
              <w:rPr>
                <w:rStyle w:val="Hyperlink"/>
                <w:rFonts w:eastAsiaTheme="majorEastAsia" w:cstheme="minorHAnsi"/>
                <w:i/>
                <w:noProof/>
              </w:rPr>
              <w:t>Executive Committee Contacts</w:t>
            </w:r>
            <w:r w:rsidR="007C7F55">
              <w:rPr>
                <w:noProof/>
                <w:webHidden/>
              </w:rPr>
              <w:tab/>
            </w:r>
            <w:r w:rsidR="007C7F55">
              <w:rPr>
                <w:noProof/>
                <w:webHidden/>
              </w:rPr>
              <w:fldChar w:fldCharType="begin"/>
            </w:r>
            <w:r w:rsidR="007C7F55">
              <w:rPr>
                <w:noProof/>
                <w:webHidden/>
              </w:rPr>
              <w:instrText xml:space="preserve"> PAGEREF _Toc33366835 \h </w:instrText>
            </w:r>
            <w:r w:rsidR="007C7F55">
              <w:rPr>
                <w:noProof/>
                <w:webHidden/>
              </w:rPr>
            </w:r>
            <w:r w:rsidR="007C7F55">
              <w:rPr>
                <w:noProof/>
                <w:webHidden/>
              </w:rPr>
              <w:fldChar w:fldCharType="separate"/>
            </w:r>
            <w:r w:rsidR="007C7F55">
              <w:rPr>
                <w:noProof/>
                <w:webHidden/>
              </w:rPr>
              <w:t>19</w:t>
            </w:r>
            <w:r w:rsidR="007C7F55">
              <w:rPr>
                <w:noProof/>
                <w:webHidden/>
              </w:rPr>
              <w:fldChar w:fldCharType="end"/>
            </w:r>
          </w:hyperlink>
        </w:p>
        <w:p w14:paraId="03169A74" w14:textId="646D59DE" w:rsidR="007C7F55" w:rsidRDefault="00AA743B">
          <w:pPr>
            <w:pStyle w:val="TOC1"/>
            <w:rPr>
              <w:rFonts w:eastAsiaTheme="minorEastAsia"/>
              <w:noProof/>
            </w:rPr>
          </w:pPr>
          <w:hyperlink w:anchor="_Toc33366836" w:history="1">
            <w:r w:rsidR="007C7F55" w:rsidRPr="003D51F6">
              <w:rPr>
                <w:rStyle w:val="Hyperlink"/>
                <w:rFonts w:eastAsiaTheme="majorEastAsia" w:cstheme="minorHAnsi"/>
                <w:i/>
                <w:noProof/>
              </w:rPr>
              <w:t>Appendix D: Role of Children’s Healthcare of Atlanta (CHOA)</w:t>
            </w:r>
            <w:r w:rsidR="007C7F55">
              <w:rPr>
                <w:noProof/>
                <w:webHidden/>
              </w:rPr>
              <w:tab/>
            </w:r>
            <w:r w:rsidR="007C7F55">
              <w:rPr>
                <w:noProof/>
                <w:webHidden/>
              </w:rPr>
              <w:fldChar w:fldCharType="begin"/>
            </w:r>
            <w:r w:rsidR="007C7F55">
              <w:rPr>
                <w:noProof/>
                <w:webHidden/>
              </w:rPr>
              <w:instrText xml:space="preserve"> PAGEREF _Toc33366836 \h </w:instrText>
            </w:r>
            <w:r w:rsidR="007C7F55">
              <w:rPr>
                <w:noProof/>
                <w:webHidden/>
              </w:rPr>
            </w:r>
            <w:r w:rsidR="007C7F55">
              <w:rPr>
                <w:noProof/>
                <w:webHidden/>
              </w:rPr>
              <w:fldChar w:fldCharType="separate"/>
            </w:r>
            <w:r w:rsidR="007C7F55">
              <w:rPr>
                <w:noProof/>
                <w:webHidden/>
              </w:rPr>
              <w:t>20</w:t>
            </w:r>
            <w:r w:rsidR="007C7F55">
              <w:rPr>
                <w:noProof/>
                <w:webHidden/>
              </w:rPr>
              <w:fldChar w:fldCharType="end"/>
            </w:r>
          </w:hyperlink>
        </w:p>
        <w:p w14:paraId="1530164E" w14:textId="005A3840" w:rsidR="007C7F55" w:rsidRDefault="00AA743B">
          <w:pPr>
            <w:pStyle w:val="TOC1"/>
            <w:rPr>
              <w:rFonts w:eastAsiaTheme="minorEastAsia"/>
              <w:noProof/>
            </w:rPr>
          </w:pPr>
          <w:hyperlink w:anchor="_Toc33366837" w:history="1">
            <w:r w:rsidR="007C7F55" w:rsidRPr="003D51F6">
              <w:rPr>
                <w:rStyle w:val="Hyperlink"/>
                <w:rFonts w:cstheme="minorHAnsi"/>
                <w:i/>
                <w:noProof/>
              </w:rPr>
              <w:t>Appendix E:   New WebEOC Guide</w:t>
            </w:r>
            <w:r w:rsidR="007C7F55">
              <w:rPr>
                <w:noProof/>
                <w:webHidden/>
              </w:rPr>
              <w:tab/>
            </w:r>
            <w:r w:rsidR="007C7F55">
              <w:rPr>
                <w:noProof/>
                <w:webHidden/>
              </w:rPr>
              <w:fldChar w:fldCharType="begin"/>
            </w:r>
            <w:r w:rsidR="007C7F55">
              <w:rPr>
                <w:noProof/>
                <w:webHidden/>
              </w:rPr>
              <w:instrText xml:space="preserve"> PAGEREF _Toc33366837 \h </w:instrText>
            </w:r>
            <w:r w:rsidR="007C7F55">
              <w:rPr>
                <w:noProof/>
                <w:webHidden/>
              </w:rPr>
            </w:r>
            <w:r w:rsidR="007C7F55">
              <w:rPr>
                <w:noProof/>
                <w:webHidden/>
              </w:rPr>
              <w:fldChar w:fldCharType="separate"/>
            </w:r>
            <w:r w:rsidR="007C7F55">
              <w:rPr>
                <w:noProof/>
                <w:webHidden/>
              </w:rPr>
              <w:t>21</w:t>
            </w:r>
            <w:r w:rsidR="007C7F55">
              <w:rPr>
                <w:noProof/>
                <w:webHidden/>
              </w:rPr>
              <w:fldChar w:fldCharType="end"/>
            </w:r>
          </w:hyperlink>
        </w:p>
        <w:p w14:paraId="70D470B9" w14:textId="4315A76D" w:rsidR="007C7F55" w:rsidRDefault="00AA743B">
          <w:pPr>
            <w:pStyle w:val="TOC1"/>
            <w:rPr>
              <w:rFonts w:eastAsiaTheme="minorEastAsia"/>
              <w:noProof/>
            </w:rPr>
          </w:pPr>
          <w:hyperlink w:anchor="_Toc33366838" w:history="1">
            <w:r w:rsidR="007C7F55" w:rsidRPr="003D51F6">
              <w:rPr>
                <w:rStyle w:val="Hyperlink"/>
                <w:rFonts w:cstheme="minorHAnsi"/>
                <w:i/>
                <w:noProof/>
              </w:rPr>
              <w:t>Appendix F: Region B Coalition Members WebEOC Login Information (password = epr12345)</w:t>
            </w:r>
            <w:r w:rsidR="007C7F55">
              <w:rPr>
                <w:noProof/>
                <w:webHidden/>
              </w:rPr>
              <w:tab/>
            </w:r>
            <w:r w:rsidR="007C7F55">
              <w:rPr>
                <w:noProof/>
                <w:webHidden/>
              </w:rPr>
              <w:fldChar w:fldCharType="begin"/>
            </w:r>
            <w:r w:rsidR="007C7F55">
              <w:rPr>
                <w:noProof/>
                <w:webHidden/>
              </w:rPr>
              <w:instrText xml:space="preserve"> PAGEREF _Toc33366838 \h </w:instrText>
            </w:r>
            <w:r w:rsidR="007C7F55">
              <w:rPr>
                <w:noProof/>
                <w:webHidden/>
              </w:rPr>
            </w:r>
            <w:r w:rsidR="007C7F55">
              <w:rPr>
                <w:noProof/>
                <w:webHidden/>
              </w:rPr>
              <w:fldChar w:fldCharType="separate"/>
            </w:r>
            <w:r w:rsidR="007C7F55">
              <w:rPr>
                <w:noProof/>
                <w:webHidden/>
              </w:rPr>
              <w:t>23</w:t>
            </w:r>
            <w:r w:rsidR="007C7F55">
              <w:rPr>
                <w:noProof/>
                <w:webHidden/>
              </w:rPr>
              <w:fldChar w:fldCharType="end"/>
            </w:r>
          </w:hyperlink>
        </w:p>
        <w:p w14:paraId="20F55781" w14:textId="58252A88" w:rsidR="007C7F55" w:rsidRDefault="00AA743B">
          <w:pPr>
            <w:pStyle w:val="TOC1"/>
            <w:rPr>
              <w:rFonts w:eastAsiaTheme="minorEastAsia"/>
              <w:noProof/>
            </w:rPr>
          </w:pPr>
          <w:hyperlink w:anchor="_Toc33366839" w:history="1">
            <w:r w:rsidR="007C7F55" w:rsidRPr="003D51F6">
              <w:rPr>
                <w:rStyle w:val="Hyperlink"/>
                <w:rFonts w:cstheme="minorHAnsi"/>
                <w:i/>
                <w:noProof/>
              </w:rPr>
              <w:t>Appendix G: Region B Healthcare Facility Bed Counts</w:t>
            </w:r>
            <w:r w:rsidR="007C7F55">
              <w:rPr>
                <w:noProof/>
                <w:webHidden/>
              </w:rPr>
              <w:tab/>
            </w:r>
            <w:r w:rsidR="007C7F55">
              <w:rPr>
                <w:noProof/>
                <w:webHidden/>
              </w:rPr>
              <w:fldChar w:fldCharType="begin"/>
            </w:r>
            <w:r w:rsidR="007C7F55">
              <w:rPr>
                <w:noProof/>
                <w:webHidden/>
              </w:rPr>
              <w:instrText xml:space="preserve"> PAGEREF _Toc33366839 \h </w:instrText>
            </w:r>
            <w:r w:rsidR="007C7F55">
              <w:rPr>
                <w:noProof/>
                <w:webHidden/>
              </w:rPr>
            </w:r>
            <w:r w:rsidR="007C7F55">
              <w:rPr>
                <w:noProof/>
                <w:webHidden/>
              </w:rPr>
              <w:fldChar w:fldCharType="separate"/>
            </w:r>
            <w:r w:rsidR="007C7F55">
              <w:rPr>
                <w:noProof/>
                <w:webHidden/>
              </w:rPr>
              <w:t>24</w:t>
            </w:r>
            <w:r w:rsidR="007C7F55">
              <w:rPr>
                <w:noProof/>
                <w:webHidden/>
              </w:rPr>
              <w:fldChar w:fldCharType="end"/>
            </w:r>
          </w:hyperlink>
        </w:p>
        <w:p w14:paraId="7F2AB1B9" w14:textId="6AAAE8DF" w:rsidR="007C7F55" w:rsidRDefault="00AA743B">
          <w:pPr>
            <w:pStyle w:val="TOC1"/>
            <w:rPr>
              <w:rFonts w:eastAsiaTheme="minorEastAsia"/>
              <w:noProof/>
            </w:rPr>
          </w:pPr>
          <w:hyperlink w:anchor="_Toc33366840" w:history="1">
            <w:r w:rsidR="007C7F55" w:rsidRPr="003D51F6">
              <w:rPr>
                <w:rStyle w:val="Hyperlink"/>
                <w:rFonts w:cstheme="minorHAnsi"/>
                <w:i/>
                <w:noProof/>
              </w:rPr>
              <w:t>Appendix  H: GHA911 WebEOC Event Log - TT</w:t>
            </w:r>
            <w:bookmarkStart w:id="10" w:name="_GoBack"/>
            <w:bookmarkEnd w:id="10"/>
            <w:r w:rsidR="007C7F55" w:rsidRPr="003D51F6">
              <w:rPr>
                <w:rStyle w:val="Hyperlink"/>
                <w:rFonts w:cstheme="minorHAnsi"/>
                <w:i/>
                <w:noProof/>
              </w:rPr>
              <w:t>X</w:t>
            </w:r>
            <w:r w:rsidR="007C7F55">
              <w:rPr>
                <w:noProof/>
                <w:webHidden/>
              </w:rPr>
              <w:tab/>
            </w:r>
            <w:r w:rsidR="007C7F55">
              <w:rPr>
                <w:noProof/>
                <w:webHidden/>
              </w:rPr>
              <w:fldChar w:fldCharType="begin"/>
            </w:r>
            <w:r w:rsidR="007C7F55">
              <w:rPr>
                <w:noProof/>
                <w:webHidden/>
              </w:rPr>
              <w:instrText xml:space="preserve"> PAGEREF _Toc33366840 \h </w:instrText>
            </w:r>
            <w:r w:rsidR="007C7F55">
              <w:rPr>
                <w:noProof/>
                <w:webHidden/>
              </w:rPr>
            </w:r>
            <w:r w:rsidR="007C7F55">
              <w:rPr>
                <w:noProof/>
                <w:webHidden/>
              </w:rPr>
              <w:fldChar w:fldCharType="separate"/>
            </w:r>
            <w:r w:rsidR="007C7F55">
              <w:rPr>
                <w:noProof/>
                <w:webHidden/>
              </w:rPr>
              <w:t>25</w:t>
            </w:r>
            <w:r w:rsidR="007C7F55">
              <w:rPr>
                <w:noProof/>
                <w:webHidden/>
              </w:rPr>
              <w:fldChar w:fldCharType="end"/>
            </w:r>
          </w:hyperlink>
        </w:p>
        <w:p w14:paraId="23F0F973" w14:textId="01DCDA4B" w:rsidR="007C7F55" w:rsidRDefault="00AA743B">
          <w:pPr>
            <w:pStyle w:val="TOC1"/>
            <w:rPr>
              <w:rFonts w:eastAsiaTheme="minorEastAsia"/>
              <w:noProof/>
            </w:rPr>
          </w:pPr>
          <w:hyperlink w:anchor="_Toc33366841" w:history="1">
            <w:r w:rsidR="007C7F55" w:rsidRPr="003D51F6">
              <w:rPr>
                <w:rStyle w:val="Hyperlink"/>
                <w:rFonts w:cstheme="minorHAnsi"/>
                <w:i/>
                <w:noProof/>
              </w:rPr>
              <w:t>Appendix I: Georgia Mountain Healthcare Coalition EverBridge Messages</w:t>
            </w:r>
            <w:r w:rsidR="007C7F55">
              <w:rPr>
                <w:noProof/>
                <w:webHidden/>
              </w:rPr>
              <w:tab/>
            </w:r>
            <w:r w:rsidR="007C7F55">
              <w:rPr>
                <w:noProof/>
                <w:webHidden/>
              </w:rPr>
              <w:fldChar w:fldCharType="begin"/>
            </w:r>
            <w:r w:rsidR="007C7F55">
              <w:rPr>
                <w:noProof/>
                <w:webHidden/>
              </w:rPr>
              <w:instrText xml:space="preserve"> PAGEREF _Toc33366841 \h </w:instrText>
            </w:r>
            <w:r w:rsidR="007C7F55">
              <w:rPr>
                <w:noProof/>
                <w:webHidden/>
              </w:rPr>
            </w:r>
            <w:r w:rsidR="007C7F55">
              <w:rPr>
                <w:noProof/>
                <w:webHidden/>
              </w:rPr>
              <w:fldChar w:fldCharType="separate"/>
            </w:r>
            <w:r w:rsidR="007C7F55">
              <w:rPr>
                <w:noProof/>
                <w:webHidden/>
              </w:rPr>
              <w:t>31</w:t>
            </w:r>
            <w:r w:rsidR="007C7F55">
              <w:rPr>
                <w:noProof/>
                <w:webHidden/>
              </w:rPr>
              <w:fldChar w:fldCharType="end"/>
            </w:r>
          </w:hyperlink>
        </w:p>
        <w:p w14:paraId="6E9E7256" w14:textId="7F2AA5FA" w:rsidR="007C7F55" w:rsidRDefault="00AA743B">
          <w:pPr>
            <w:pStyle w:val="TOC1"/>
            <w:rPr>
              <w:rFonts w:eastAsiaTheme="minorEastAsia"/>
              <w:noProof/>
            </w:rPr>
          </w:pPr>
          <w:hyperlink w:anchor="_Toc33366842" w:history="1">
            <w:r w:rsidR="007C7F55" w:rsidRPr="003D51F6">
              <w:rPr>
                <w:rStyle w:val="Hyperlink"/>
                <w:rFonts w:cstheme="minorHAnsi"/>
                <w:i/>
                <w:noProof/>
              </w:rPr>
              <w:t>Appendix J: Acronyms</w:t>
            </w:r>
            <w:r w:rsidR="007C7F55">
              <w:rPr>
                <w:noProof/>
                <w:webHidden/>
              </w:rPr>
              <w:tab/>
            </w:r>
            <w:r w:rsidR="007C7F55">
              <w:rPr>
                <w:noProof/>
                <w:webHidden/>
              </w:rPr>
              <w:fldChar w:fldCharType="begin"/>
            </w:r>
            <w:r w:rsidR="007C7F55">
              <w:rPr>
                <w:noProof/>
                <w:webHidden/>
              </w:rPr>
              <w:instrText xml:space="preserve"> PAGEREF _Toc33366842 \h </w:instrText>
            </w:r>
            <w:r w:rsidR="007C7F55">
              <w:rPr>
                <w:noProof/>
                <w:webHidden/>
              </w:rPr>
            </w:r>
            <w:r w:rsidR="007C7F55">
              <w:rPr>
                <w:noProof/>
                <w:webHidden/>
              </w:rPr>
              <w:fldChar w:fldCharType="separate"/>
            </w:r>
            <w:r w:rsidR="007C7F55">
              <w:rPr>
                <w:noProof/>
                <w:webHidden/>
              </w:rPr>
              <w:t>32</w:t>
            </w:r>
            <w:r w:rsidR="007C7F55">
              <w:rPr>
                <w:noProof/>
                <w:webHidden/>
              </w:rPr>
              <w:fldChar w:fldCharType="end"/>
            </w:r>
          </w:hyperlink>
        </w:p>
        <w:p w14:paraId="4F954AF9" w14:textId="76A85494" w:rsidR="007C7F55" w:rsidRDefault="00AA743B">
          <w:pPr>
            <w:pStyle w:val="TOC1"/>
            <w:rPr>
              <w:rFonts w:eastAsiaTheme="minorEastAsia"/>
              <w:noProof/>
            </w:rPr>
          </w:pPr>
          <w:hyperlink w:anchor="_Toc33366843" w:history="1">
            <w:r w:rsidR="007C7F55" w:rsidRPr="003D51F6">
              <w:rPr>
                <w:rStyle w:val="Hyperlink"/>
                <w:rFonts w:cstheme="minorHAnsi"/>
                <w:i/>
                <w:noProof/>
              </w:rPr>
              <w:t>Appendix K: Regional Coordinating Hospital Area Map</w:t>
            </w:r>
            <w:r w:rsidR="007C7F55">
              <w:rPr>
                <w:noProof/>
                <w:webHidden/>
              </w:rPr>
              <w:tab/>
            </w:r>
            <w:r w:rsidR="007C7F55">
              <w:rPr>
                <w:noProof/>
                <w:webHidden/>
              </w:rPr>
              <w:fldChar w:fldCharType="begin"/>
            </w:r>
            <w:r w:rsidR="007C7F55">
              <w:rPr>
                <w:noProof/>
                <w:webHidden/>
              </w:rPr>
              <w:instrText xml:space="preserve"> PAGEREF _Toc33366843 \h </w:instrText>
            </w:r>
            <w:r w:rsidR="007C7F55">
              <w:rPr>
                <w:noProof/>
                <w:webHidden/>
              </w:rPr>
            </w:r>
            <w:r w:rsidR="007C7F55">
              <w:rPr>
                <w:noProof/>
                <w:webHidden/>
              </w:rPr>
              <w:fldChar w:fldCharType="separate"/>
            </w:r>
            <w:r w:rsidR="007C7F55">
              <w:rPr>
                <w:noProof/>
                <w:webHidden/>
              </w:rPr>
              <w:t>33</w:t>
            </w:r>
            <w:r w:rsidR="007C7F55">
              <w:rPr>
                <w:noProof/>
                <w:webHidden/>
              </w:rPr>
              <w:fldChar w:fldCharType="end"/>
            </w:r>
          </w:hyperlink>
        </w:p>
        <w:p w14:paraId="2D6A0481" w14:textId="5D67EAB6" w:rsidR="007C7F55" w:rsidRDefault="00AA743B">
          <w:pPr>
            <w:pStyle w:val="TOC1"/>
            <w:rPr>
              <w:rFonts w:eastAsiaTheme="minorEastAsia"/>
              <w:noProof/>
            </w:rPr>
          </w:pPr>
          <w:hyperlink w:anchor="_Toc33366844" w:history="1">
            <w:r w:rsidR="007C7F55" w:rsidRPr="003D51F6">
              <w:rPr>
                <w:rStyle w:val="Hyperlink"/>
                <w:rFonts w:cstheme="minorHAnsi"/>
                <w:i/>
                <w:noProof/>
              </w:rPr>
              <w:t>Appendix L: Public Health Districts Map</w:t>
            </w:r>
            <w:r w:rsidR="007C7F55">
              <w:rPr>
                <w:noProof/>
                <w:webHidden/>
              </w:rPr>
              <w:tab/>
            </w:r>
            <w:r w:rsidR="007C7F55">
              <w:rPr>
                <w:noProof/>
                <w:webHidden/>
              </w:rPr>
              <w:fldChar w:fldCharType="begin"/>
            </w:r>
            <w:r w:rsidR="007C7F55">
              <w:rPr>
                <w:noProof/>
                <w:webHidden/>
              </w:rPr>
              <w:instrText xml:space="preserve"> PAGEREF _Toc33366844 \h </w:instrText>
            </w:r>
            <w:r w:rsidR="007C7F55">
              <w:rPr>
                <w:noProof/>
                <w:webHidden/>
              </w:rPr>
            </w:r>
            <w:r w:rsidR="007C7F55">
              <w:rPr>
                <w:noProof/>
                <w:webHidden/>
              </w:rPr>
              <w:fldChar w:fldCharType="separate"/>
            </w:r>
            <w:r w:rsidR="007C7F55">
              <w:rPr>
                <w:noProof/>
                <w:webHidden/>
              </w:rPr>
              <w:t>34</w:t>
            </w:r>
            <w:r w:rsidR="007C7F55">
              <w:rPr>
                <w:noProof/>
                <w:webHidden/>
              </w:rPr>
              <w:fldChar w:fldCharType="end"/>
            </w:r>
          </w:hyperlink>
        </w:p>
        <w:p w14:paraId="573B9EBB" w14:textId="2D573E2F" w:rsidR="007C7F55" w:rsidRDefault="00AA743B">
          <w:pPr>
            <w:pStyle w:val="TOC1"/>
            <w:rPr>
              <w:rFonts w:eastAsiaTheme="minorEastAsia"/>
              <w:noProof/>
            </w:rPr>
          </w:pPr>
          <w:hyperlink w:anchor="_Toc33366845" w:history="1">
            <w:r w:rsidR="007C7F55" w:rsidRPr="003D51F6">
              <w:rPr>
                <w:rStyle w:val="Hyperlink"/>
                <w:rFonts w:cstheme="minorHAnsi"/>
                <w:i/>
                <w:noProof/>
              </w:rPr>
              <w:t>Appendix M: GEMA Regions Map</w:t>
            </w:r>
            <w:r w:rsidR="007C7F55">
              <w:rPr>
                <w:noProof/>
                <w:webHidden/>
              </w:rPr>
              <w:tab/>
            </w:r>
            <w:r w:rsidR="007C7F55">
              <w:rPr>
                <w:noProof/>
                <w:webHidden/>
              </w:rPr>
              <w:fldChar w:fldCharType="begin"/>
            </w:r>
            <w:r w:rsidR="007C7F55">
              <w:rPr>
                <w:noProof/>
                <w:webHidden/>
              </w:rPr>
              <w:instrText xml:space="preserve"> PAGEREF _Toc33366845 \h </w:instrText>
            </w:r>
            <w:r w:rsidR="007C7F55">
              <w:rPr>
                <w:noProof/>
                <w:webHidden/>
              </w:rPr>
            </w:r>
            <w:r w:rsidR="007C7F55">
              <w:rPr>
                <w:noProof/>
                <w:webHidden/>
              </w:rPr>
              <w:fldChar w:fldCharType="separate"/>
            </w:r>
            <w:r w:rsidR="007C7F55">
              <w:rPr>
                <w:noProof/>
                <w:webHidden/>
              </w:rPr>
              <w:t>35</w:t>
            </w:r>
            <w:r w:rsidR="007C7F55">
              <w:rPr>
                <w:noProof/>
                <w:webHidden/>
              </w:rPr>
              <w:fldChar w:fldCharType="end"/>
            </w:r>
          </w:hyperlink>
        </w:p>
        <w:p w14:paraId="25454BEB" w14:textId="5903D56C" w:rsidR="007C7F55" w:rsidRDefault="00AA743B">
          <w:pPr>
            <w:pStyle w:val="TOC1"/>
            <w:rPr>
              <w:rFonts w:eastAsiaTheme="minorEastAsia"/>
              <w:noProof/>
            </w:rPr>
          </w:pPr>
          <w:hyperlink w:anchor="_Toc33366846" w:history="1">
            <w:r w:rsidR="007C7F55" w:rsidRPr="003D51F6">
              <w:rPr>
                <w:rStyle w:val="Hyperlink"/>
                <w:rFonts w:cstheme="minorHAnsi"/>
                <w:i/>
                <w:noProof/>
              </w:rPr>
              <w:t>Appendix N:</w:t>
            </w:r>
            <w:r w:rsidR="007C7F55">
              <w:rPr>
                <w:noProof/>
                <w:webHidden/>
              </w:rPr>
              <w:tab/>
            </w:r>
            <w:r w:rsidR="007C7F55">
              <w:rPr>
                <w:noProof/>
                <w:webHidden/>
              </w:rPr>
              <w:fldChar w:fldCharType="begin"/>
            </w:r>
            <w:r w:rsidR="007C7F55">
              <w:rPr>
                <w:noProof/>
                <w:webHidden/>
              </w:rPr>
              <w:instrText xml:space="preserve"> PAGEREF _Toc33366846 \h </w:instrText>
            </w:r>
            <w:r w:rsidR="007C7F55">
              <w:rPr>
                <w:noProof/>
                <w:webHidden/>
              </w:rPr>
            </w:r>
            <w:r w:rsidR="007C7F55">
              <w:rPr>
                <w:noProof/>
                <w:webHidden/>
              </w:rPr>
              <w:fldChar w:fldCharType="separate"/>
            </w:r>
            <w:r w:rsidR="007C7F55">
              <w:rPr>
                <w:noProof/>
                <w:webHidden/>
              </w:rPr>
              <w:t>36</w:t>
            </w:r>
            <w:r w:rsidR="007C7F55">
              <w:rPr>
                <w:noProof/>
                <w:webHidden/>
              </w:rPr>
              <w:fldChar w:fldCharType="end"/>
            </w:r>
          </w:hyperlink>
        </w:p>
        <w:p w14:paraId="6E7E43FF" w14:textId="476A9128" w:rsidR="007C7F55" w:rsidRDefault="00AA743B">
          <w:pPr>
            <w:pStyle w:val="TOC1"/>
            <w:rPr>
              <w:rFonts w:eastAsiaTheme="minorEastAsia"/>
              <w:noProof/>
            </w:rPr>
          </w:pPr>
          <w:hyperlink w:anchor="_Toc33366847" w:history="1">
            <w:r w:rsidR="007C7F55" w:rsidRPr="003D51F6">
              <w:rPr>
                <w:rStyle w:val="Hyperlink"/>
                <w:rFonts w:cstheme="minorHAnsi"/>
                <w:i/>
                <w:noProof/>
              </w:rPr>
              <w:t>Appendix O: Georgia ARES Districts Map</w:t>
            </w:r>
            <w:r w:rsidR="007C7F55">
              <w:rPr>
                <w:noProof/>
                <w:webHidden/>
              </w:rPr>
              <w:tab/>
            </w:r>
            <w:r w:rsidR="007C7F55">
              <w:rPr>
                <w:noProof/>
                <w:webHidden/>
              </w:rPr>
              <w:fldChar w:fldCharType="begin"/>
            </w:r>
            <w:r w:rsidR="007C7F55">
              <w:rPr>
                <w:noProof/>
                <w:webHidden/>
              </w:rPr>
              <w:instrText xml:space="preserve"> PAGEREF _Toc33366847 \h </w:instrText>
            </w:r>
            <w:r w:rsidR="007C7F55">
              <w:rPr>
                <w:noProof/>
                <w:webHidden/>
              </w:rPr>
            </w:r>
            <w:r w:rsidR="007C7F55">
              <w:rPr>
                <w:noProof/>
                <w:webHidden/>
              </w:rPr>
              <w:fldChar w:fldCharType="separate"/>
            </w:r>
            <w:r w:rsidR="007C7F55">
              <w:rPr>
                <w:noProof/>
                <w:webHidden/>
              </w:rPr>
              <w:t>37</w:t>
            </w:r>
            <w:r w:rsidR="007C7F55">
              <w:rPr>
                <w:noProof/>
                <w:webHidden/>
              </w:rPr>
              <w:fldChar w:fldCharType="end"/>
            </w:r>
          </w:hyperlink>
        </w:p>
        <w:p w14:paraId="7D036E5E" w14:textId="513A15BF" w:rsidR="007C7F55" w:rsidRDefault="00AA743B">
          <w:pPr>
            <w:pStyle w:val="TOC1"/>
            <w:rPr>
              <w:rFonts w:eastAsiaTheme="minorEastAsia"/>
              <w:noProof/>
            </w:rPr>
          </w:pPr>
          <w:hyperlink w:anchor="_Toc33366848" w:history="1">
            <w:r w:rsidR="007C7F55" w:rsidRPr="003D51F6">
              <w:rPr>
                <w:rStyle w:val="Hyperlink"/>
                <w:rFonts w:cstheme="minorHAnsi"/>
                <w:i/>
                <w:noProof/>
              </w:rPr>
              <w:t>Appendix Q: GEMA Regions Map</w:t>
            </w:r>
            <w:r w:rsidR="007C7F55">
              <w:rPr>
                <w:noProof/>
                <w:webHidden/>
              </w:rPr>
              <w:tab/>
            </w:r>
            <w:r w:rsidR="007C7F55">
              <w:rPr>
                <w:noProof/>
                <w:webHidden/>
              </w:rPr>
              <w:fldChar w:fldCharType="begin"/>
            </w:r>
            <w:r w:rsidR="007C7F55">
              <w:rPr>
                <w:noProof/>
                <w:webHidden/>
              </w:rPr>
              <w:instrText xml:space="preserve"> PAGEREF _Toc33366848 \h </w:instrText>
            </w:r>
            <w:r w:rsidR="007C7F55">
              <w:rPr>
                <w:noProof/>
                <w:webHidden/>
              </w:rPr>
            </w:r>
            <w:r w:rsidR="007C7F55">
              <w:rPr>
                <w:noProof/>
                <w:webHidden/>
              </w:rPr>
              <w:fldChar w:fldCharType="separate"/>
            </w:r>
            <w:r w:rsidR="007C7F55">
              <w:rPr>
                <w:noProof/>
                <w:webHidden/>
              </w:rPr>
              <w:t>39</w:t>
            </w:r>
            <w:r w:rsidR="007C7F55">
              <w:rPr>
                <w:noProof/>
                <w:webHidden/>
              </w:rPr>
              <w:fldChar w:fldCharType="end"/>
            </w:r>
          </w:hyperlink>
        </w:p>
        <w:p w14:paraId="5D117CB2" w14:textId="07ADF92C" w:rsidR="00D65CF7" w:rsidRDefault="00D65CF7" w:rsidP="00D65CF7">
          <w:pPr>
            <w:tabs>
              <w:tab w:val="left" w:pos="6075"/>
            </w:tabs>
            <w:spacing w:after="200" w:line="276" w:lineRule="auto"/>
            <w:rPr>
              <w:noProof/>
              <w:highlight w:val="yellow"/>
            </w:rPr>
          </w:pPr>
          <w:r w:rsidRPr="00A206F0">
            <w:rPr>
              <w:b/>
              <w:bCs/>
              <w:noProof/>
              <w:highlight w:val="yellow"/>
            </w:rPr>
            <w:fldChar w:fldCharType="end"/>
          </w:r>
        </w:p>
      </w:sdtContent>
    </w:sdt>
    <w:p w14:paraId="02E9AE4E" w14:textId="77777777" w:rsidR="009C7D3D" w:rsidRDefault="009C7D3D" w:rsidP="003C53A6">
      <w:pPr>
        <w:pBdr>
          <w:bottom w:val="single" w:sz="4" w:space="1" w:color="auto"/>
        </w:pBdr>
        <w:spacing w:before="100"/>
        <w:jc w:val="center"/>
        <w:outlineLvl w:val="0"/>
        <w:rPr>
          <w:rFonts w:ascii="Calibri" w:hAnsi="Calibri" w:cs="Calibri"/>
          <w:b/>
          <w:kern w:val="28"/>
          <w:sz w:val="32"/>
          <w:szCs w:val="32"/>
        </w:rPr>
        <w:sectPr w:rsidR="009C7D3D" w:rsidSect="00494F44">
          <w:pgSz w:w="12240" w:h="15840"/>
          <w:pgMar w:top="864" w:right="1080" w:bottom="864" w:left="1080" w:header="720" w:footer="720" w:gutter="0"/>
          <w:cols w:space="720"/>
          <w:docGrid w:linePitch="360"/>
        </w:sectPr>
      </w:pPr>
    </w:p>
    <w:p w14:paraId="103116B0" w14:textId="77777777" w:rsidR="002B7098" w:rsidRPr="00172ECB" w:rsidRDefault="002B7098" w:rsidP="002B7098">
      <w:pPr>
        <w:pStyle w:val="Heading1"/>
        <w:spacing w:before="120" w:line="360" w:lineRule="auto"/>
        <w:jc w:val="center"/>
        <w:rPr>
          <w:rFonts w:asciiTheme="minorHAnsi" w:hAnsiTheme="minorHAnsi"/>
          <w:b/>
          <w:i/>
          <w:color w:val="auto"/>
          <w:sz w:val="40"/>
          <w:szCs w:val="40"/>
        </w:rPr>
      </w:pPr>
      <w:bookmarkStart w:id="11" w:name="_Toc33366823"/>
      <w:r w:rsidRPr="00172ECB">
        <w:rPr>
          <w:b/>
          <w:bCs/>
          <w:sz w:val="36"/>
          <w:szCs w:val="36"/>
        </w:rPr>
        <w:lastRenderedPageBreak/>
        <w:t>Handling</w:t>
      </w:r>
      <w:r w:rsidRPr="00172ECB">
        <w:rPr>
          <w:rFonts w:asciiTheme="minorHAnsi" w:hAnsiTheme="minorHAnsi"/>
          <w:i/>
          <w:color w:val="auto"/>
          <w:sz w:val="40"/>
          <w:szCs w:val="40"/>
        </w:rPr>
        <w:t xml:space="preserve"> </w:t>
      </w:r>
      <w:r w:rsidRPr="00172ECB">
        <w:rPr>
          <w:b/>
          <w:bCs/>
          <w:sz w:val="36"/>
          <w:szCs w:val="36"/>
        </w:rPr>
        <w:t>Instructions</w:t>
      </w:r>
      <w:bookmarkEnd w:id="11"/>
    </w:p>
    <w:p w14:paraId="228051E0" w14:textId="2567A145" w:rsidR="002B7098" w:rsidRPr="002B7098" w:rsidRDefault="002B7098" w:rsidP="002B7098">
      <w:pPr>
        <w:pBdr>
          <w:top w:val="nil"/>
          <w:left w:val="nil"/>
          <w:bottom w:val="nil"/>
          <w:right w:val="nil"/>
          <w:between w:val="nil"/>
        </w:pBdr>
        <w:spacing w:after="120" w:line="259" w:lineRule="auto"/>
        <w:rPr>
          <w:rFonts w:ascii="Calibri" w:eastAsia="Calibri" w:hAnsi="Calibri" w:cs="Calibri"/>
          <w:color w:val="000000"/>
          <w:sz w:val="22"/>
          <w:szCs w:val="22"/>
        </w:rPr>
      </w:pPr>
      <w:r w:rsidRPr="002B7098">
        <w:rPr>
          <w:rFonts w:ascii="Calibri" w:eastAsia="Calibri" w:hAnsi="Calibri" w:cs="Calibri"/>
          <w:color w:val="000000"/>
          <w:sz w:val="22"/>
          <w:szCs w:val="22"/>
        </w:rPr>
        <w:t xml:space="preserve">The title of this document is Georgia Mountains Healthcare Coalition </w:t>
      </w:r>
      <w:r w:rsidR="00C611D7">
        <w:rPr>
          <w:rFonts w:ascii="Calibri" w:eastAsia="Calibri" w:hAnsi="Calibri" w:cs="Calibri"/>
          <w:color w:val="000000"/>
          <w:sz w:val="22"/>
          <w:szCs w:val="22"/>
        </w:rPr>
        <w:t xml:space="preserve">(GMHC) </w:t>
      </w:r>
      <w:r w:rsidRPr="002B7098">
        <w:rPr>
          <w:rFonts w:ascii="Calibri" w:eastAsia="Calibri" w:hAnsi="Calibri" w:cs="Calibri"/>
          <w:color w:val="000000"/>
          <w:sz w:val="22"/>
          <w:szCs w:val="22"/>
        </w:rPr>
        <w:t>Pediatric Surge Tabletop Exercise (TTX) After Action Report (AAR).</w:t>
      </w:r>
    </w:p>
    <w:p w14:paraId="2FD1D358" w14:textId="77777777" w:rsidR="002B7098" w:rsidRPr="002B7098" w:rsidRDefault="002B7098" w:rsidP="002B7098">
      <w:pPr>
        <w:pBdr>
          <w:top w:val="nil"/>
          <w:left w:val="nil"/>
          <w:bottom w:val="nil"/>
          <w:right w:val="nil"/>
          <w:between w:val="nil"/>
        </w:pBdr>
        <w:spacing w:after="120" w:line="259" w:lineRule="auto"/>
        <w:rPr>
          <w:rFonts w:ascii="Calibri" w:eastAsia="Calibri" w:hAnsi="Calibri" w:cs="Calibri"/>
          <w:color w:val="000000"/>
          <w:sz w:val="22"/>
          <w:szCs w:val="22"/>
        </w:rPr>
      </w:pPr>
      <w:r w:rsidRPr="002B7098">
        <w:rPr>
          <w:rFonts w:ascii="Calibri" w:eastAsia="Calibri" w:hAnsi="Calibri" w:cs="Calibri"/>
          <w:color w:val="000000"/>
          <w:sz w:val="22"/>
          <w:szCs w:val="22"/>
        </w:rPr>
        <w:t>The information gathered in this AAR is</w:t>
      </w:r>
      <w:r w:rsidRPr="002B7098">
        <w:rPr>
          <w:rFonts w:ascii="Calibri" w:eastAsia="Calibri" w:hAnsi="Calibri" w:cs="Calibri"/>
          <w:i/>
          <w:color w:val="000000"/>
          <w:sz w:val="22"/>
          <w:szCs w:val="22"/>
        </w:rPr>
        <w:t xml:space="preserve"> For Official Use Only</w:t>
      </w:r>
      <w:r w:rsidRPr="002B7098">
        <w:rPr>
          <w:rFonts w:ascii="Calibri" w:eastAsia="Calibri" w:hAnsi="Calibri" w:cs="Calibri"/>
          <w:color w:val="000000"/>
          <w:sz w:val="22"/>
          <w:szCs w:val="22"/>
        </w:rPr>
        <w:t xml:space="preserve"> and should be handled as sensitive information not to be disclosed.  This document should be safeguarded, handled, transmitted, and stored in accordance with appropriate security directives.  Reproduction of this document, in whole or in part, without prior approval from the Georgia Mountains Healthcare Coalition EPT, or the Georgia Mountains Healthcare Coalition Regional Coordinating Hospital, Northeast Georgia Health System, is prohibited.</w:t>
      </w:r>
    </w:p>
    <w:p w14:paraId="1FA5B010" w14:textId="77777777" w:rsidR="002B7098" w:rsidRPr="00D65CF7" w:rsidRDefault="002B7098" w:rsidP="002B7098">
      <w:pPr>
        <w:rPr>
          <w:rFonts w:ascii="Calibri" w:hAnsi="Calibri" w:cs="Calibri"/>
          <w:sz w:val="22"/>
        </w:rPr>
      </w:pPr>
    </w:p>
    <w:p w14:paraId="3260082A" w14:textId="77777777" w:rsidR="002B7098" w:rsidRDefault="002B7098" w:rsidP="002B7098">
      <w:pPr>
        <w:rPr>
          <w:rFonts w:ascii="Calibri" w:hAnsi="Calibri" w:cs="Calibri"/>
          <w:sz w:val="22"/>
        </w:rPr>
      </w:pPr>
      <w:r w:rsidRPr="00D65CF7">
        <w:rPr>
          <w:rFonts w:ascii="Calibri" w:hAnsi="Calibri" w:cs="Calibri"/>
          <w:sz w:val="22"/>
        </w:rPr>
        <w:t>For more information, please consult the following points of contact:</w:t>
      </w:r>
    </w:p>
    <w:tbl>
      <w:tblPr>
        <w:tblpPr w:leftFromText="180" w:rightFromText="180" w:vertAnchor="text" w:horzAnchor="margin" w:tblpY="82"/>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2046"/>
        <w:gridCol w:w="3583"/>
      </w:tblGrid>
      <w:tr w:rsidR="00172ECB" w:rsidRPr="00CB28A5" w14:paraId="2C567C09" w14:textId="77777777" w:rsidTr="00172ECB">
        <w:trPr>
          <w:trHeight w:val="530"/>
        </w:trPr>
        <w:tc>
          <w:tcPr>
            <w:tcW w:w="10075"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594AF99A" w14:textId="18D6C424" w:rsidR="00172ECB" w:rsidRPr="00CB28A5" w:rsidRDefault="00172ECB" w:rsidP="00172ECB">
            <w:pPr>
              <w:widowControl w:val="0"/>
              <w:tabs>
                <w:tab w:val="left" w:pos="6300"/>
              </w:tabs>
              <w:spacing w:line="220" w:lineRule="exact"/>
              <w:jc w:val="center"/>
              <w:rPr>
                <w:rFonts w:cs="Arial"/>
                <w:szCs w:val="20"/>
                <w:lang w:bidi="en-US"/>
              </w:rPr>
            </w:pPr>
            <w:r>
              <w:rPr>
                <w:rFonts w:cs="Arial"/>
                <w:b/>
                <w:szCs w:val="20"/>
                <w:lang w:bidi="en-US"/>
              </w:rPr>
              <w:t xml:space="preserve">Georgia Mountains Healthcare Coalition (Region B) </w:t>
            </w:r>
            <w:r w:rsidRPr="00CB28A5">
              <w:rPr>
                <w:rFonts w:cs="Arial"/>
                <w:b/>
                <w:szCs w:val="20"/>
                <w:lang w:bidi="en-US"/>
              </w:rPr>
              <w:t>RCH Northeast Georgia Health System</w:t>
            </w:r>
          </w:p>
        </w:tc>
      </w:tr>
      <w:tr w:rsidR="00172ECB" w:rsidRPr="00CB28A5" w14:paraId="63F55725" w14:textId="77777777" w:rsidTr="00172ECB">
        <w:trPr>
          <w:trHeight w:val="323"/>
        </w:trPr>
        <w:tc>
          <w:tcPr>
            <w:tcW w:w="444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CE13F1D" w14:textId="77777777" w:rsidR="00172ECB" w:rsidRPr="00CB28A5" w:rsidRDefault="00172ECB" w:rsidP="00172ECB">
            <w:pPr>
              <w:widowControl w:val="0"/>
              <w:tabs>
                <w:tab w:val="left" w:pos="6300"/>
              </w:tabs>
              <w:jc w:val="center"/>
              <w:rPr>
                <w:rFonts w:cs="Arial"/>
                <w:b/>
                <w:smallCaps/>
                <w:szCs w:val="20"/>
                <w:lang w:bidi="en-US"/>
              </w:rPr>
            </w:pPr>
            <w:r w:rsidRPr="00CB28A5">
              <w:rPr>
                <w:rFonts w:cs="Arial"/>
                <w:b/>
                <w:smallCaps/>
                <w:szCs w:val="20"/>
                <w:lang w:bidi="en-US"/>
              </w:rPr>
              <w:t>Name</w:t>
            </w:r>
          </w:p>
        </w:tc>
        <w:tc>
          <w:tcPr>
            <w:tcW w:w="204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383EE6D8" w14:textId="77777777" w:rsidR="00172ECB" w:rsidRPr="00CB28A5" w:rsidRDefault="00172ECB" w:rsidP="00172ECB">
            <w:pPr>
              <w:widowControl w:val="0"/>
              <w:tabs>
                <w:tab w:val="left" w:pos="6300"/>
              </w:tabs>
              <w:jc w:val="center"/>
              <w:rPr>
                <w:rFonts w:cs="Arial"/>
                <w:b/>
                <w:bCs/>
                <w:smallCaps/>
                <w:szCs w:val="20"/>
                <w:highlight w:val="yellow"/>
                <w:lang w:bidi="en-US"/>
              </w:rPr>
            </w:pPr>
            <w:r w:rsidRPr="00CB28A5">
              <w:rPr>
                <w:rFonts w:cs="Arial"/>
                <w:b/>
                <w:bCs/>
                <w:smallCaps/>
                <w:szCs w:val="20"/>
                <w:lang w:bidi="en-US"/>
              </w:rPr>
              <w:t>Phone</w:t>
            </w:r>
          </w:p>
        </w:tc>
        <w:tc>
          <w:tcPr>
            <w:tcW w:w="3583"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02AC5DB" w14:textId="77777777" w:rsidR="00172ECB" w:rsidRPr="00CB28A5" w:rsidRDefault="00172ECB" w:rsidP="00172ECB">
            <w:pPr>
              <w:widowControl w:val="0"/>
              <w:tabs>
                <w:tab w:val="left" w:pos="6300"/>
              </w:tabs>
              <w:jc w:val="center"/>
              <w:rPr>
                <w:b/>
                <w:smallCaps/>
                <w:szCs w:val="20"/>
                <w:highlight w:val="yellow"/>
                <w:lang w:bidi="en-US"/>
              </w:rPr>
            </w:pPr>
            <w:r w:rsidRPr="00CB28A5">
              <w:rPr>
                <w:b/>
                <w:smallCaps/>
                <w:szCs w:val="20"/>
                <w:lang w:bidi="en-US"/>
              </w:rPr>
              <w:t>Email</w:t>
            </w:r>
          </w:p>
        </w:tc>
      </w:tr>
      <w:tr w:rsidR="00172ECB" w:rsidRPr="00CB28A5" w14:paraId="7CC6C56B" w14:textId="77777777" w:rsidTr="00172ECB">
        <w:trPr>
          <w:trHeight w:val="791"/>
        </w:trPr>
        <w:tc>
          <w:tcPr>
            <w:tcW w:w="4446" w:type="dxa"/>
            <w:tcBorders>
              <w:top w:val="single" w:sz="4" w:space="0" w:color="auto"/>
              <w:left w:val="single" w:sz="4" w:space="0" w:color="auto"/>
              <w:bottom w:val="single" w:sz="4" w:space="0" w:color="auto"/>
              <w:right w:val="single" w:sz="4" w:space="0" w:color="auto"/>
            </w:tcBorders>
            <w:vAlign w:val="center"/>
            <w:hideMark/>
          </w:tcPr>
          <w:p w14:paraId="561D188E" w14:textId="77777777" w:rsidR="00172ECB" w:rsidRPr="00CB28A5" w:rsidRDefault="00172ECB" w:rsidP="00172ECB">
            <w:pPr>
              <w:widowControl w:val="0"/>
              <w:tabs>
                <w:tab w:val="left" w:pos="6300"/>
              </w:tabs>
              <w:spacing w:line="220" w:lineRule="exact"/>
              <w:jc w:val="center"/>
              <w:rPr>
                <w:rFonts w:cs="Arial"/>
                <w:szCs w:val="20"/>
                <w:lang w:bidi="en-US"/>
              </w:rPr>
            </w:pPr>
            <w:r w:rsidRPr="00CB28A5">
              <w:rPr>
                <w:rFonts w:cs="Arial"/>
                <w:szCs w:val="20"/>
                <w:lang w:bidi="en-US"/>
              </w:rPr>
              <w:t>Matthew Crumpton, NRP, MEP, CEM-GA, EMHP</w:t>
            </w:r>
          </w:p>
          <w:p w14:paraId="3543F1ED" w14:textId="77777777" w:rsidR="00172ECB" w:rsidRPr="00CB28A5" w:rsidRDefault="00172ECB" w:rsidP="00172ECB">
            <w:pPr>
              <w:tabs>
                <w:tab w:val="left" w:pos="6300"/>
              </w:tabs>
              <w:spacing w:line="220" w:lineRule="exact"/>
              <w:jc w:val="center"/>
              <w:rPr>
                <w:rFonts w:cs="Arial"/>
                <w:i/>
                <w:szCs w:val="20"/>
                <w:lang w:bidi="en-US"/>
              </w:rPr>
            </w:pPr>
            <w:r w:rsidRPr="00CB28A5">
              <w:rPr>
                <w:rFonts w:cs="Arial"/>
                <w:i/>
                <w:szCs w:val="20"/>
                <w:lang w:bidi="en-US"/>
              </w:rPr>
              <w:t>Emergency Preparedness Manager</w:t>
            </w:r>
          </w:p>
        </w:tc>
        <w:tc>
          <w:tcPr>
            <w:tcW w:w="2046" w:type="dxa"/>
            <w:tcBorders>
              <w:top w:val="single" w:sz="4" w:space="0" w:color="auto"/>
              <w:left w:val="single" w:sz="4" w:space="0" w:color="auto"/>
              <w:bottom w:val="single" w:sz="4" w:space="0" w:color="auto"/>
              <w:right w:val="single" w:sz="4" w:space="0" w:color="auto"/>
            </w:tcBorders>
            <w:vAlign w:val="center"/>
          </w:tcPr>
          <w:p w14:paraId="0AA4F1FC" w14:textId="77777777" w:rsidR="00172ECB" w:rsidRPr="00CB28A5" w:rsidRDefault="00172ECB" w:rsidP="00172ECB">
            <w:pPr>
              <w:tabs>
                <w:tab w:val="left" w:pos="6300"/>
              </w:tabs>
              <w:spacing w:line="220" w:lineRule="exact"/>
              <w:jc w:val="center"/>
              <w:rPr>
                <w:rFonts w:cs="Arial"/>
                <w:szCs w:val="20"/>
                <w:lang w:bidi="en-US"/>
              </w:rPr>
            </w:pPr>
            <w:r w:rsidRPr="00CB28A5">
              <w:rPr>
                <w:rFonts w:cs="Arial"/>
                <w:sz w:val="16"/>
                <w:szCs w:val="16"/>
                <w:lang w:bidi="en-US"/>
              </w:rPr>
              <w:t xml:space="preserve">Mobile: </w:t>
            </w:r>
            <w:r w:rsidRPr="00CB28A5">
              <w:rPr>
                <w:rFonts w:cs="Arial"/>
                <w:szCs w:val="20"/>
                <w:lang w:bidi="en-US"/>
              </w:rPr>
              <w:t>678.630.5955</w:t>
            </w:r>
          </w:p>
          <w:p w14:paraId="74E3FEB3" w14:textId="77777777" w:rsidR="00172ECB" w:rsidRPr="00CB28A5" w:rsidRDefault="00172ECB" w:rsidP="00172ECB">
            <w:pPr>
              <w:tabs>
                <w:tab w:val="left" w:pos="6300"/>
              </w:tabs>
              <w:spacing w:line="220" w:lineRule="exact"/>
              <w:jc w:val="center"/>
              <w:rPr>
                <w:rFonts w:cs="Arial"/>
                <w:sz w:val="16"/>
                <w:szCs w:val="16"/>
                <w:lang w:bidi="en-US"/>
              </w:rPr>
            </w:pPr>
            <w:r w:rsidRPr="00CB28A5">
              <w:rPr>
                <w:rFonts w:cs="Arial"/>
                <w:sz w:val="16"/>
                <w:szCs w:val="16"/>
                <w:lang w:bidi="en-US"/>
              </w:rPr>
              <w:t>Office:</w:t>
            </w:r>
            <w:r w:rsidRPr="00CB28A5">
              <w:rPr>
                <w:rFonts w:cs="Arial"/>
                <w:szCs w:val="20"/>
                <w:lang w:bidi="en-US"/>
              </w:rPr>
              <w:t xml:space="preserve"> 770.219.1823</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F1508" w14:textId="77777777" w:rsidR="00172ECB" w:rsidRPr="00EE24DF" w:rsidRDefault="00172ECB" w:rsidP="00172ECB">
            <w:pPr>
              <w:tabs>
                <w:tab w:val="left" w:pos="6300"/>
              </w:tabs>
              <w:spacing w:line="220" w:lineRule="exact"/>
              <w:jc w:val="center"/>
              <w:rPr>
                <w:rStyle w:val="Hyperlink"/>
                <w:color w:val="3E8853" w:themeColor="accent5"/>
              </w:rPr>
            </w:pPr>
            <w:r>
              <w:rPr>
                <w:rStyle w:val="Hyperlink"/>
                <w:color w:val="3E8853" w:themeColor="accent5"/>
              </w:rPr>
              <w:t>M</w:t>
            </w:r>
            <w:r w:rsidRPr="00EE24DF">
              <w:rPr>
                <w:rStyle w:val="Hyperlink"/>
                <w:color w:val="3E8853" w:themeColor="accent5"/>
              </w:rPr>
              <w:t>atthew.</w:t>
            </w:r>
            <w:r>
              <w:rPr>
                <w:rStyle w:val="Hyperlink"/>
                <w:color w:val="3E8853" w:themeColor="accent5"/>
              </w:rPr>
              <w:t>C</w:t>
            </w:r>
            <w:r w:rsidRPr="00EE24DF">
              <w:rPr>
                <w:rStyle w:val="Hyperlink"/>
                <w:color w:val="3E8853" w:themeColor="accent5"/>
              </w:rPr>
              <w:t>rumpton@nghs.com</w:t>
            </w:r>
          </w:p>
        </w:tc>
      </w:tr>
      <w:tr w:rsidR="00172ECB" w:rsidRPr="00F05517" w14:paraId="32D1936F" w14:textId="77777777" w:rsidTr="00172ECB">
        <w:trPr>
          <w:trHeight w:val="791"/>
        </w:trPr>
        <w:tc>
          <w:tcPr>
            <w:tcW w:w="4446" w:type="dxa"/>
            <w:tcBorders>
              <w:top w:val="single" w:sz="4" w:space="0" w:color="auto"/>
              <w:left w:val="single" w:sz="4" w:space="0" w:color="auto"/>
              <w:bottom w:val="single" w:sz="4" w:space="0" w:color="auto"/>
              <w:right w:val="single" w:sz="4" w:space="0" w:color="auto"/>
            </w:tcBorders>
            <w:vAlign w:val="center"/>
            <w:hideMark/>
          </w:tcPr>
          <w:p w14:paraId="7090A130" w14:textId="77777777" w:rsidR="00172ECB" w:rsidRPr="0005126F" w:rsidRDefault="00172ECB" w:rsidP="00172ECB">
            <w:pPr>
              <w:widowControl w:val="0"/>
              <w:tabs>
                <w:tab w:val="left" w:pos="6300"/>
              </w:tabs>
              <w:spacing w:line="220" w:lineRule="exact"/>
              <w:jc w:val="center"/>
              <w:rPr>
                <w:rFonts w:cs="Arial"/>
                <w:szCs w:val="20"/>
                <w:lang w:bidi="en-US"/>
              </w:rPr>
            </w:pPr>
            <w:r w:rsidRPr="0005126F">
              <w:rPr>
                <w:rFonts w:cs="Arial"/>
                <w:szCs w:val="20"/>
                <w:lang w:bidi="en-US"/>
              </w:rPr>
              <w:t>Frances Franks, BSN, RN, EMHP</w:t>
            </w:r>
          </w:p>
          <w:p w14:paraId="7784B06F" w14:textId="77777777" w:rsidR="00172ECB" w:rsidRPr="00457BD3" w:rsidRDefault="00172ECB" w:rsidP="00172ECB">
            <w:pPr>
              <w:widowControl w:val="0"/>
              <w:tabs>
                <w:tab w:val="left" w:pos="6300"/>
              </w:tabs>
              <w:spacing w:line="220" w:lineRule="exact"/>
              <w:jc w:val="center"/>
              <w:rPr>
                <w:rFonts w:cs="Arial"/>
                <w:i/>
                <w:szCs w:val="20"/>
                <w:lang w:bidi="en-US"/>
              </w:rPr>
            </w:pPr>
            <w:r w:rsidRPr="00457BD3">
              <w:rPr>
                <w:rFonts w:cs="Arial"/>
                <w:i/>
                <w:szCs w:val="20"/>
                <w:lang w:bidi="en-US"/>
              </w:rPr>
              <w:t>Coalition Clinical Advisor</w:t>
            </w:r>
          </w:p>
        </w:tc>
        <w:tc>
          <w:tcPr>
            <w:tcW w:w="2046" w:type="dxa"/>
            <w:tcBorders>
              <w:top w:val="single" w:sz="4" w:space="0" w:color="auto"/>
              <w:left w:val="single" w:sz="4" w:space="0" w:color="auto"/>
              <w:bottom w:val="single" w:sz="4" w:space="0" w:color="auto"/>
              <w:right w:val="single" w:sz="4" w:space="0" w:color="auto"/>
            </w:tcBorders>
            <w:vAlign w:val="center"/>
          </w:tcPr>
          <w:p w14:paraId="38719839" w14:textId="77777777" w:rsidR="00172ECB" w:rsidRPr="0005126F" w:rsidRDefault="00172ECB" w:rsidP="00172ECB">
            <w:pPr>
              <w:tabs>
                <w:tab w:val="left" w:pos="6300"/>
              </w:tabs>
              <w:spacing w:line="220" w:lineRule="exact"/>
              <w:jc w:val="center"/>
              <w:rPr>
                <w:rFonts w:cs="Arial"/>
                <w:sz w:val="16"/>
                <w:szCs w:val="16"/>
                <w:lang w:bidi="en-US"/>
              </w:rPr>
            </w:pPr>
            <w:r w:rsidRPr="00457BD3">
              <w:rPr>
                <w:rFonts w:cs="Arial"/>
                <w:sz w:val="18"/>
                <w:szCs w:val="16"/>
                <w:lang w:bidi="en-US"/>
              </w:rPr>
              <w:t>Mobile: 334.444.2651</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98CF5" w14:textId="77777777" w:rsidR="00172ECB" w:rsidRPr="00EE24DF" w:rsidRDefault="00AA743B" w:rsidP="00172ECB">
            <w:pPr>
              <w:tabs>
                <w:tab w:val="left" w:pos="6300"/>
              </w:tabs>
              <w:spacing w:line="220" w:lineRule="exact"/>
              <w:jc w:val="center"/>
              <w:rPr>
                <w:rFonts w:cs="Arial"/>
                <w:color w:val="3E8853" w:themeColor="accent5"/>
                <w:szCs w:val="20"/>
                <w:lang w:bidi="en-US"/>
              </w:rPr>
            </w:pPr>
            <w:hyperlink r:id="rId14" w:history="1">
              <w:r w:rsidR="00172ECB" w:rsidRPr="00EE24DF">
                <w:rPr>
                  <w:rStyle w:val="Hyperlink"/>
                  <w:rFonts w:cs="Arial"/>
                  <w:color w:val="3E8853" w:themeColor="accent5"/>
                  <w:szCs w:val="20"/>
                  <w:lang w:bidi="en-US"/>
                </w:rPr>
                <w:t>Frances.Franks@nghs.com</w:t>
              </w:r>
            </w:hyperlink>
            <w:r w:rsidR="00172ECB" w:rsidRPr="00EE24DF">
              <w:rPr>
                <w:rFonts w:cs="Arial"/>
                <w:color w:val="3E8853" w:themeColor="accent5"/>
                <w:szCs w:val="20"/>
                <w:lang w:bidi="en-US"/>
              </w:rPr>
              <w:t xml:space="preserve"> </w:t>
            </w:r>
          </w:p>
        </w:tc>
      </w:tr>
    </w:tbl>
    <w:p w14:paraId="29260F7F" w14:textId="77777777" w:rsidR="002B7098" w:rsidRPr="00D65CF7" w:rsidRDefault="002B7098" w:rsidP="002B7098">
      <w:pPr>
        <w:rPr>
          <w:rFonts w:ascii="Calibri" w:hAnsi="Calibri" w:cs="Calibri"/>
          <w:sz w:val="22"/>
        </w:rPr>
      </w:pPr>
    </w:p>
    <w:p w14:paraId="3CFCCAB5" w14:textId="77777777" w:rsidR="002F1C53" w:rsidRDefault="002F1C53" w:rsidP="003C53A6">
      <w:pPr>
        <w:pBdr>
          <w:bottom w:val="single" w:sz="4" w:space="1" w:color="auto"/>
        </w:pBdr>
        <w:spacing w:before="100"/>
        <w:jc w:val="center"/>
        <w:outlineLvl w:val="0"/>
        <w:rPr>
          <w:rFonts w:ascii="Calibri" w:hAnsi="Calibri" w:cs="Calibri"/>
          <w:b/>
          <w:kern w:val="28"/>
          <w:sz w:val="32"/>
          <w:szCs w:val="32"/>
        </w:rPr>
        <w:sectPr w:rsidR="002F1C53" w:rsidSect="00B94991">
          <w:pgSz w:w="12240" w:h="15840"/>
          <w:pgMar w:top="864" w:right="1080" w:bottom="864" w:left="1080" w:header="720" w:footer="720" w:gutter="0"/>
          <w:cols w:space="720"/>
          <w:docGrid w:linePitch="360"/>
        </w:sectPr>
      </w:pPr>
    </w:p>
    <w:p w14:paraId="59D0A08E" w14:textId="19827630" w:rsidR="003C53A6" w:rsidRPr="00F10DE5" w:rsidRDefault="002F1C53" w:rsidP="00F10DE5">
      <w:pPr>
        <w:pStyle w:val="Heading1"/>
        <w:jc w:val="center"/>
        <w:rPr>
          <w:b/>
          <w:bCs/>
        </w:rPr>
      </w:pPr>
      <w:bookmarkStart w:id="12" w:name="_Toc33366824"/>
      <w:r w:rsidRPr="00F10DE5">
        <w:rPr>
          <w:b/>
          <w:bCs/>
        </w:rPr>
        <w:lastRenderedPageBreak/>
        <w:t>Exercise Overview</w:t>
      </w:r>
      <w:bookmarkEnd w:id="12"/>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6"/>
        <w:gridCol w:w="8004"/>
      </w:tblGrid>
      <w:tr w:rsidR="002F1C53" w:rsidRPr="002F1C53" w14:paraId="1E33CB61" w14:textId="77777777" w:rsidTr="002F1C53">
        <w:trPr>
          <w:trHeight w:val="420"/>
        </w:trPr>
        <w:tc>
          <w:tcPr>
            <w:tcW w:w="2066" w:type="dxa"/>
            <w:shd w:val="clear" w:color="auto" w:fill="1F3864"/>
            <w:vAlign w:val="center"/>
          </w:tcPr>
          <w:p w14:paraId="4ACCAA05" w14:textId="77777777" w:rsidR="002F1C53" w:rsidRPr="002F1C53" w:rsidRDefault="002F1C53" w:rsidP="002F1C53">
            <w:pPr>
              <w:pBdr>
                <w:top w:val="nil"/>
                <w:left w:val="nil"/>
                <w:bottom w:val="nil"/>
                <w:right w:val="nil"/>
                <w:between w:val="nil"/>
              </w:pBdr>
              <w:spacing w:after="20" w:line="259" w:lineRule="auto"/>
              <w:jc w:val="center"/>
              <w:rPr>
                <w:rFonts w:ascii="Calibri" w:eastAsia="Calibri" w:hAnsi="Calibri" w:cs="Calibri"/>
                <w:b/>
                <w:color w:val="FFFFFF"/>
                <w:sz w:val="22"/>
                <w:szCs w:val="22"/>
              </w:rPr>
            </w:pPr>
            <w:bookmarkStart w:id="13" w:name="_Toc370479272"/>
            <w:bookmarkStart w:id="14" w:name="_Toc462300565"/>
            <w:bookmarkStart w:id="15" w:name="_Toc370479273"/>
            <w:bookmarkStart w:id="16" w:name="_Toc462300566"/>
            <w:r w:rsidRPr="002F1C53">
              <w:rPr>
                <w:rFonts w:ascii="Calibri" w:eastAsia="Calibri" w:hAnsi="Calibri" w:cs="Calibri"/>
                <w:b/>
                <w:color w:val="FFFFFF"/>
                <w:sz w:val="22"/>
                <w:szCs w:val="22"/>
              </w:rPr>
              <w:t>Exercise Name</w:t>
            </w:r>
          </w:p>
        </w:tc>
        <w:tc>
          <w:tcPr>
            <w:tcW w:w="8004" w:type="dxa"/>
            <w:shd w:val="clear" w:color="auto" w:fill="FFFFFF"/>
            <w:vAlign w:val="center"/>
          </w:tcPr>
          <w:p w14:paraId="28A35D02" w14:textId="77777777" w:rsidR="002F1C53" w:rsidRPr="006467B8" w:rsidRDefault="002F1C53" w:rsidP="002F1C53">
            <w:pPr>
              <w:pBdr>
                <w:top w:val="nil"/>
                <w:left w:val="nil"/>
                <w:bottom w:val="nil"/>
                <w:right w:val="nil"/>
                <w:between w:val="nil"/>
              </w:pBdr>
              <w:spacing w:after="20"/>
              <w:rPr>
                <w:rFonts w:ascii="Calibri" w:eastAsia="Calibri" w:hAnsi="Calibri" w:cs="Calibri"/>
                <w:b/>
                <w:color w:val="000000"/>
                <w:sz w:val="22"/>
                <w:szCs w:val="22"/>
              </w:rPr>
            </w:pPr>
            <w:r w:rsidRPr="006467B8">
              <w:rPr>
                <w:rFonts w:ascii="Calibri" w:eastAsia="Calibri" w:hAnsi="Calibri" w:cs="Calibri"/>
                <w:b/>
                <w:color w:val="000000"/>
                <w:sz w:val="22"/>
                <w:szCs w:val="22"/>
              </w:rPr>
              <w:t>Georgia Mountains Healthcare Coalition –Regional Pediatric Surge Tabletop Exercise</w:t>
            </w:r>
          </w:p>
        </w:tc>
      </w:tr>
      <w:tr w:rsidR="002F1C53" w:rsidRPr="002F1C53" w14:paraId="07E1DF80" w14:textId="77777777" w:rsidTr="002F1C53">
        <w:trPr>
          <w:trHeight w:val="420"/>
        </w:trPr>
        <w:tc>
          <w:tcPr>
            <w:tcW w:w="2066" w:type="dxa"/>
            <w:shd w:val="clear" w:color="auto" w:fill="1F3864"/>
            <w:vAlign w:val="center"/>
          </w:tcPr>
          <w:p w14:paraId="440DFDD0" w14:textId="77777777" w:rsidR="002F1C53" w:rsidRPr="002F1C53" w:rsidRDefault="002F1C53" w:rsidP="002F1C53">
            <w:pPr>
              <w:pBdr>
                <w:top w:val="nil"/>
                <w:left w:val="nil"/>
                <w:bottom w:val="nil"/>
                <w:right w:val="nil"/>
                <w:between w:val="nil"/>
              </w:pBdr>
              <w:spacing w:after="20" w:line="259" w:lineRule="auto"/>
              <w:jc w:val="center"/>
              <w:rPr>
                <w:rFonts w:ascii="Calibri" w:eastAsia="Calibri" w:hAnsi="Calibri" w:cs="Calibri"/>
                <w:b/>
                <w:color w:val="FFFFFF"/>
                <w:sz w:val="22"/>
                <w:szCs w:val="22"/>
              </w:rPr>
            </w:pPr>
            <w:r w:rsidRPr="002F1C53">
              <w:rPr>
                <w:rFonts w:ascii="Calibri" w:eastAsia="Calibri" w:hAnsi="Calibri" w:cs="Calibri"/>
                <w:b/>
                <w:color w:val="FFFFFF"/>
                <w:sz w:val="22"/>
                <w:szCs w:val="22"/>
              </w:rPr>
              <w:t>Exercise Date</w:t>
            </w:r>
          </w:p>
        </w:tc>
        <w:tc>
          <w:tcPr>
            <w:tcW w:w="8004" w:type="dxa"/>
            <w:shd w:val="clear" w:color="auto" w:fill="FFFFFF"/>
            <w:vAlign w:val="center"/>
          </w:tcPr>
          <w:p w14:paraId="67CEE987" w14:textId="77777777" w:rsidR="002F1C53" w:rsidRPr="006467B8" w:rsidRDefault="002F1C53" w:rsidP="002F1C53">
            <w:pPr>
              <w:pBdr>
                <w:top w:val="nil"/>
                <w:left w:val="nil"/>
                <w:bottom w:val="nil"/>
                <w:right w:val="nil"/>
                <w:between w:val="nil"/>
              </w:pBdr>
              <w:spacing w:after="20"/>
              <w:rPr>
                <w:rFonts w:ascii="Calibri" w:eastAsia="Calibri" w:hAnsi="Calibri" w:cs="Calibri"/>
                <w:color w:val="000000"/>
                <w:sz w:val="22"/>
                <w:szCs w:val="22"/>
              </w:rPr>
            </w:pPr>
            <w:r w:rsidRPr="006467B8">
              <w:rPr>
                <w:rFonts w:ascii="Calibri" w:eastAsia="Calibri" w:hAnsi="Calibri" w:cs="Calibri"/>
                <w:color w:val="000000"/>
                <w:sz w:val="22"/>
                <w:szCs w:val="22"/>
              </w:rPr>
              <w:t>January 29, 2020</w:t>
            </w:r>
          </w:p>
        </w:tc>
      </w:tr>
      <w:tr w:rsidR="00172ECB" w:rsidRPr="002F1C53" w14:paraId="6733E1E2" w14:textId="77777777" w:rsidTr="002F1C53">
        <w:trPr>
          <w:trHeight w:val="420"/>
        </w:trPr>
        <w:tc>
          <w:tcPr>
            <w:tcW w:w="2066" w:type="dxa"/>
            <w:shd w:val="clear" w:color="auto" w:fill="1F3864"/>
            <w:vAlign w:val="center"/>
          </w:tcPr>
          <w:p w14:paraId="2575D4B2" w14:textId="7284C72D" w:rsidR="00172ECB" w:rsidRPr="002F1C53" w:rsidRDefault="00172ECB" w:rsidP="002F1C53">
            <w:pPr>
              <w:pBdr>
                <w:top w:val="nil"/>
                <w:left w:val="nil"/>
                <w:bottom w:val="nil"/>
                <w:right w:val="nil"/>
                <w:between w:val="nil"/>
              </w:pBdr>
              <w:spacing w:after="20" w:line="259" w:lineRule="auto"/>
              <w:jc w:val="center"/>
              <w:rPr>
                <w:rFonts w:ascii="Calibri" w:eastAsia="Calibri" w:hAnsi="Calibri" w:cs="Calibri"/>
                <w:b/>
                <w:color w:val="FFFFFF"/>
                <w:sz w:val="22"/>
                <w:szCs w:val="22"/>
              </w:rPr>
            </w:pPr>
            <w:r>
              <w:rPr>
                <w:rFonts w:ascii="Calibri" w:eastAsia="Calibri" w:hAnsi="Calibri" w:cs="Calibri"/>
                <w:b/>
                <w:color w:val="FFFFFF"/>
                <w:sz w:val="22"/>
                <w:szCs w:val="22"/>
              </w:rPr>
              <w:t>Purpose</w:t>
            </w:r>
          </w:p>
        </w:tc>
        <w:tc>
          <w:tcPr>
            <w:tcW w:w="8004" w:type="dxa"/>
            <w:shd w:val="clear" w:color="auto" w:fill="FFFFFF"/>
            <w:vAlign w:val="center"/>
          </w:tcPr>
          <w:p w14:paraId="346D7BD1" w14:textId="327E52C4" w:rsidR="00172ECB" w:rsidRPr="006467B8" w:rsidRDefault="00EF55A7" w:rsidP="002F1C53">
            <w:pPr>
              <w:pBdr>
                <w:top w:val="nil"/>
                <w:left w:val="nil"/>
                <w:bottom w:val="nil"/>
                <w:right w:val="nil"/>
                <w:between w:val="nil"/>
              </w:pBdr>
              <w:spacing w:after="20"/>
              <w:rPr>
                <w:rFonts w:ascii="Calibri" w:eastAsia="Calibri" w:hAnsi="Calibri" w:cs="Calibri"/>
                <w:color w:val="000000"/>
                <w:sz w:val="22"/>
                <w:szCs w:val="22"/>
              </w:rPr>
            </w:pPr>
            <w:r w:rsidRPr="006467B8">
              <w:rPr>
                <w:rFonts w:ascii="Calibri" w:eastAsia="Calibri" w:hAnsi="Calibri" w:cs="Calibri"/>
                <w:color w:val="000000"/>
                <w:sz w:val="22"/>
                <w:szCs w:val="22"/>
              </w:rPr>
              <w:t>To review both local and regional coordination in an effort to address preparedness gaps and identify areas for improvement in response to a regional pediatric scenario.</w:t>
            </w:r>
          </w:p>
        </w:tc>
      </w:tr>
      <w:tr w:rsidR="002F1C53" w:rsidRPr="002F1C53" w14:paraId="1BB9B2E1" w14:textId="77777777" w:rsidTr="002F1C53">
        <w:trPr>
          <w:trHeight w:val="1060"/>
        </w:trPr>
        <w:tc>
          <w:tcPr>
            <w:tcW w:w="2066" w:type="dxa"/>
            <w:shd w:val="clear" w:color="auto" w:fill="1F3864"/>
            <w:vAlign w:val="center"/>
          </w:tcPr>
          <w:p w14:paraId="7F47E3D9" w14:textId="77777777" w:rsidR="002F1C53" w:rsidRPr="002F1C53" w:rsidRDefault="002F1C53" w:rsidP="002F1C53">
            <w:pPr>
              <w:pBdr>
                <w:top w:val="nil"/>
                <w:left w:val="nil"/>
                <w:bottom w:val="nil"/>
                <w:right w:val="nil"/>
                <w:between w:val="nil"/>
              </w:pBdr>
              <w:spacing w:after="20" w:line="259" w:lineRule="auto"/>
              <w:jc w:val="center"/>
              <w:rPr>
                <w:rFonts w:ascii="Calibri" w:eastAsia="Calibri" w:hAnsi="Calibri" w:cs="Calibri"/>
                <w:b/>
                <w:color w:val="FFFFFF"/>
                <w:sz w:val="22"/>
                <w:szCs w:val="22"/>
              </w:rPr>
            </w:pPr>
            <w:r w:rsidRPr="002F1C53">
              <w:rPr>
                <w:rFonts w:ascii="Calibri" w:eastAsia="Calibri" w:hAnsi="Calibri" w:cs="Calibri"/>
                <w:b/>
                <w:color w:val="FFFFFF"/>
                <w:sz w:val="22"/>
                <w:szCs w:val="22"/>
              </w:rPr>
              <w:t>Scope</w:t>
            </w:r>
          </w:p>
        </w:tc>
        <w:tc>
          <w:tcPr>
            <w:tcW w:w="8004" w:type="dxa"/>
            <w:shd w:val="clear" w:color="auto" w:fill="FFFFFF"/>
            <w:vAlign w:val="center"/>
          </w:tcPr>
          <w:p w14:paraId="03FCFE70" w14:textId="77777777" w:rsidR="002F1C53" w:rsidRPr="006467B8" w:rsidRDefault="002F1C53" w:rsidP="002F1C53">
            <w:pPr>
              <w:pBdr>
                <w:top w:val="nil"/>
                <w:left w:val="nil"/>
                <w:bottom w:val="nil"/>
                <w:right w:val="nil"/>
                <w:between w:val="nil"/>
              </w:pBdr>
              <w:spacing w:after="20"/>
              <w:rPr>
                <w:rFonts w:ascii="Calibri" w:eastAsia="Calibri" w:hAnsi="Calibri" w:cs="Calibri"/>
                <w:color w:val="000000"/>
                <w:sz w:val="22"/>
                <w:szCs w:val="22"/>
              </w:rPr>
            </w:pPr>
            <w:r w:rsidRPr="006467B8">
              <w:rPr>
                <w:rFonts w:ascii="Calibri" w:eastAsia="Calibri" w:hAnsi="Calibri" w:cs="Calibri"/>
                <w:color w:val="000000"/>
                <w:sz w:val="22"/>
                <w:szCs w:val="22"/>
              </w:rPr>
              <w:t>This discussion-based exercise focuses on Georgia Mountains Healthcare Coalition healthcare facilities’ and community partners’ ability to respond to a regional pediatric surge event.  This will include reviewing local and regional response plans, as well as engaging in discussion to address potential gaps that may exist.</w:t>
            </w:r>
          </w:p>
        </w:tc>
      </w:tr>
      <w:tr w:rsidR="002F1C53" w:rsidRPr="002F1C53" w14:paraId="604CED0E" w14:textId="77777777" w:rsidTr="002F1C53">
        <w:trPr>
          <w:trHeight w:val="380"/>
        </w:trPr>
        <w:tc>
          <w:tcPr>
            <w:tcW w:w="2066" w:type="dxa"/>
            <w:shd w:val="clear" w:color="auto" w:fill="1F3864"/>
            <w:vAlign w:val="center"/>
          </w:tcPr>
          <w:p w14:paraId="3E103150" w14:textId="77777777" w:rsidR="002F1C53" w:rsidRPr="002F1C53" w:rsidRDefault="002F1C53" w:rsidP="002F1C53">
            <w:pPr>
              <w:pBdr>
                <w:top w:val="nil"/>
                <w:left w:val="nil"/>
                <w:bottom w:val="nil"/>
                <w:right w:val="nil"/>
                <w:between w:val="nil"/>
              </w:pBdr>
              <w:spacing w:after="20" w:line="259" w:lineRule="auto"/>
              <w:jc w:val="center"/>
              <w:rPr>
                <w:rFonts w:ascii="Calibri" w:eastAsia="Calibri" w:hAnsi="Calibri" w:cs="Calibri"/>
                <w:b/>
                <w:color w:val="FFFFFF"/>
                <w:sz w:val="22"/>
                <w:szCs w:val="22"/>
              </w:rPr>
            </w:pPr>
            <w:r w:rsidRPr="002F1C53">
              <w:rPr>
                <w:rFonts w:ascii="Calibri" w:eastAsia="Calibri" w:hAnsi="Calibri" w:cs="Calibri"/>
                <w:b/>
                <w:color w:val="FFFFFF"/>
                <w:sz w:val="22"/>
                <w:szCs w:val="22"/>
              </w:rPr>
              <w:t>Mission Areas</w:t>
            </w:r>
          </w:p>
        </w:tc>
        <w:tc>
          <w:tcPr>
            <w:tcW w:w="8004" w:type="dxa"/>
            <w:shd w:val="clear" w:color="auto" w:fill="FFFFFF"/>
            <w:vAlign w:val="center"/>
          </w:tcPr>
          <w:p w14:paraId="0E40A029" w14:textId="77777777" w:rsidR="002F1C53" w:rsidRPr="006467B8" w:rsidRDefault="002F1C53" w:rsidP="002F1C53">
            <w:pPr>
              <w:pBdr>
                <w:top w:val="nil"/>
                <w:left w:val="nil"/>
                <w:bottom w:val="nil"/>
                <w:right w:val="nil"/>
                <w:between w:val="nil"/>
              </w:pBdr>
              <w:spacing w:after="20"/>
              <w:rPr>
                <w:rFonts w:ascii="Calibri" w:eastAsia="Calibri" w:hAnsi="Calibri" w:cs="Calibri"/>
                <w:color w:val="000000"/>
                <w:sz w:val="22"/>
                <w:szCs w:val="22"/>
              </w:rPr>
            </w:pPr>
            <w:r w:rsidRPr="006467B8">
              <w:rPr>
                <w:rFonts w:ascii="Calibri" w:eastAsia="Calibri" w:hAnsi="Calibri" w:cs="Calibri"/>
                <w:color w:val="000000"/>
                <w:sz w:val="22"/>
                <w:szCs w:val="22"/>
              </w:rPr>
              <w:t>Prevention, Protection, Mitigation, and Response</w:t>
            </w:r>
          </w:p>
        </w:tc>
      </w:tr>
      <w:tr w:rsidR="002F1C53" w:rsidRPr="002F1C53" w14:paraId="7FB31EC8" w14:textId="77777777" w:rsidTr="002F1C53">
        <w:trPr>
          <w:trHeight w:val="440"/>
        </w:trPr>
        <w:tc>
          <w:tcPr>
            <w:tcW w:w="2066" w:type="dxa"/>
            <w:shd w:val="clear" w:color="auto" w:fill="1F3864"/>
            <w:vAlign w:val="center"/>
          </w:tcPr>
          <w:p w14:paraId="022F19B7" w14:textId="77777777" w:rsidR="002F1C53" w:rsidRPr="002F1C53" w:rsidRDefault="002F1C53" w:rsidP="002F1C53">
            <w:pPr>
              <w:pBdr>
                <w:top w:val="nil"/>
                <w:left w:val="nil"/>
                <w:bottom w:val="nil"/>
                <w:right w:val="nil"/>
                <w:between w:val="nil"/>
              </w:pBdr>
              <w:spacing w:after="20" w:line="259" w:lineRule="auto"/>
              <w:jc w:val="center"/>
              <w:rPr>
                <w:rFonts w:ascii="Calibri" w:eastAsia="Calibri" w:hAnsi="Calibri" w:cs="Calibri"/>
                <w:b/>
                <w:color w:val="FFFFFF"/>
                <w:sz w:val="22"/>
                <w:szCs w:val="22"/>
              </w:rPr>
            </w:pPr>
            <w:r w:rsidRPr="002F1C53">
              <w:rPr>
                <w:rFonts w:ascii="Calibri" w:eastAsia="Calibri" w:hAnsi="Calibri" w:cs="Calibri"/>
                <w:b/>
                <w:color w:val="FFFFFF"/>
                <w:sz w:val="22"/>
                <w:szCs w:val="22"/>
              </w:rPr>
              <w:t>Core Capabilities</w:t>
            </w:r>
          </w:p>
        </w:tc>
        <w:tc>
          <w:tcPr>
            <w:tcW w:w="8004" w:type="dxa"/>
            <w:shd w:val="clear" w:color="auto" w:fill="FFFFFF"/>
            <w:vAlign w:val="center"/>
          </w:tcPr>
          <w:p w14:paraId="63FA3CF9" w14:textId="77777777" w:rsidR="002F1C53" w:rsidRPr="006467B8" w:rsidRDefault="002F1C53" w:rsidP="002F1C53">
            <w:pPr>
              <w:pBdr>
                <w:top w:val="nil"/>
                <w:left w:val="nil"/>
                <w:bottom w:val="nil"/>
                <w:right w:val="nil"/>
                <w:between w:val="nil"/>
              </w:pBdr>
              <w:spacing w:after="20"/>
              <w:rPr>
                <w:rFonts w:ascii="Calibri" w:eastAsia="Calibri" w:hAnsi="Calibri" w:cs="Calibri"/>
                <w:color w:val="000000"/>
                <w:sz w:val="22"/>
                <w:szCs w:val="22"/>
              </w:rPr>
            </w:pPr>
            <w:r w:rsidRPr="006467B8">
              <w:rPr>
                <w:rFonts w:ascii="Calibri" w:eastAsia="Calibri" w:hAnsi="Calibri" w:cs="Calibri"/>
                <w:color w:val="000000"/>
                <w:sz w:val="22"/>
                <w:szCs w:val="22"/>
              </w:rPr>
              <w:t>Cap 1: Foundation for Health Care and Medical Readiness</w:t>
            </w:r>
            <w:r w:rsidRPr="006467B8">
              <w:rPr>
                <w:rFonts w:ascii="Calibri" w:eastAsia="Calibri" w:hAnsi="Calibri" w:cs="Calibri"/>
                <w:color w:val="000000"/>
                <w:sz w:val="22"/>
                <w:szCs w:val="22"/>
              </w:rPr>
              <w:tab/>
            </w:r>
          </w:p>
          <w:p w14:paraId="1201FED8" w14:textId="77777777" w:rsidR="002F1C53" w:rsidRPr="006467B8" w:rsidRDefault="002F1C53" w:rsidP="002F1C53">
            <w:pPr>
              <w:pBdr>
                <w:top w:val="nil"/>
                <w:left w:val="nil"/>
                <w:bottom w:val="nil"/>
                <w:right w:val="nil"/>
                <w:between w:val="nil"/>
              </w:pBdr>
              <w:spacing w:after="20"/>
              <w:rPr>
                <w:rFonts w:ascii="Calibri" w:eastAsia="Calibri" w:hAnsi="Calibri" w:cs="Calibri"/>
                <w:color w:val="000000"/>
                <w:sz w:val="22"/>
                <w:szCs w:val="22"/>
              </w:rPr>
            </w:pPr>
            <w:r w:rsidRPr="006467B8">
              <w:rPr>
                <w:rFonts w:ascii="Calibri" w:eastAsia="Calibri" w:hAnsi="Calibri" w:cs="Calibri"/>
                <w:color w:val="000000"/>
                <w:sz w:val="22"/>
                <w:szCs w:val="22"/>
              </w:rPr>
              <w:t>Cap 2: Health Care and Medical Response Coordination</w:t>
            </w:r>
            <w:r w:rsidRPr="006467B8">
              <w:rPr>
                <w:rFonts w:ascii="Calibri" w:eastAsia="Calibri" w:hAnsi="Calibri" w:cs="Calibri"/>
                <w:color w:val="000000"/>
                <w:sz w:val="22"/>
                <w:szCs w:val="22"/>
              </w:rPr>
              <w:tab/>
            </w:r>
          </w:p>
          <w:p w14:paraId="719A5B8A" w14:textId="77777777" w:rsidR="002F1C53" w:rsidRPr="006467B8" w:rsidRDefault="002F1C53" w:rsidP="002F1C53">
            <w:pPr>
              <w:pBdr>
                <w:top w:val="nil"/>
                <w:left w:val="nil"/>
                <w:bottom w:val="nil"/>
                <w:right w:val="nil"/>
                <w:between w:val="nil"/>
              </w:pBdr>
              <w:spacing w:after="20"/>
              <w:rPr>
                <w:rFonts w:ascii="Calibri" w:eastAsia="Calibri" w:hAnsi="Calibri" w:cs="Calibri"/>
                <w:color w:val="000000"/>
                <w:sz w:val="22"/>
                <w:szCs w:val="22"/>
              </w:rPr>
            </w:pPr>
            <w:r w:rsidRPr="006467B8">
              <w:rPr>
                <w:rFonts w:ascii="Calibri" w:eastAsia="Calibri" w:hAnsi="Calibri" w:cs="Calibri"/>
                <w:color w:val="000000"/>
                <w:sz w:val="22"/>
                <w:szCs w:val="22"/>
              </w:rPr>
              <w:t xml:space="preserve">Cap 3: Continuity of Health Care Service Delivery </w:t>
            </w:r>
          </w:p>
          <w:p w14:paraId="49B6AA61" w14:textId="77777777" w:rsidR="002F1C53" w:rsidRPr="006467B8" w:rsidRDefault="002F1C53" w:rsidP="002F1C53">
            <w:pPr>
              <w:pBdr>
                <w:top w:val="nil"/>
                <w:left w:val="nil"/>
                <w:bottom w:val="nil"/>
                <w:right w:val="nil"/>
                <w:between w:val="nil"/>
              </w:pBdr>
              <w:spacing w:after="20"/>
              <w:rPr>
                <w:rFonts w:ascii="Calibri" w:eastAsia="Calibri" w:hAnsi="Calibri" w:cs="Calibri"/>
                <w:color w:val="000000"/>
                <w:sz w:val="22"/>
                <w:szCs w:val="22"/>
              </w:rPr>
            </w:pPr>
            <w:r w:rsidRPr="006467B8">
              <w:rPr>
                <w:rFonts w:ascii="Calibri" w:eastAsia="Calibri" w:hAnsi="Calibri" w:cs="Calibri"/>
                <w:color w:val="000000"/>
                <w:sz w:val="22"/>
                <w:szCs w:val="22"/>
              </w:rPr>
              <w:t>Cap 4: Medical Surge</w:t>
            </w:r>
          </w:p>
        </w:tc>
      </w:tr>
      <w:tr w:rsidR="002F1C53" w:rsidRPr="002F1C53" w14:paraId="104888F7" w14:textId="77777777" w:rsidTr="002F1C53">
        <w:trPr>
          <w:trHeight w:val="1322"/>
        </w:trPr>
        <w:tc>
          <w:tcPr>
            <w:tcW w:w="2066" w:type="dxa"/>
            <w:shd w:val="clear" w:color="auto" w:fill="1F3864"/>
            <w:vAlign w:val="center"/>
          </w:tcPr>
          <w:p w14:paraId="15B0CCCE" w14:textId="77777777" w:rsidR="002F1C53" w:rsidRPr="002F1C53" w:rsidRDefault="002F1C53" w:rsidP="002F1C53">
            <w:pPr>
              <w:pBdr>
                <w:top w:val="nil"/>
                <w:left w:val="nil"/>
                <w:bottom w:val="nil"/>
                <w:right w:val="nil"/>
                <w:between w:val="nil"/>
              </w:pBdr>
              <w:spacing w:after="20" w:line="259" w:lineRule="auto"/>
              <w:jc w:val="center"/>
              <w:rPr>
                <w:rFonts w:ascii="Calibri" w:eastAsia="Calibri" w:hAnsi="Calibri" w:cs="Calibri"/>
                <w:b/>
                <w:color w:val="FFFFFF"/>
                <w:sz w:val="22"/>
                <w:szCs w:val="22"/>
              </w:rPr>
            </w:pPr>
            <w:r w:rsidRPr="002F1C53">
              <w:rPr>
                <w:rFonts w:ascii="Calibri" w:eastAsia="Calibri" w:hAnsi="Calibri" w:cs="Calibri"/>
                <w:b/>
                <w:color w:val="FFFFFF"/>
                <w:sz w:val="22"/>
                <w:szCs w:val="22"/>
              </w:rPr>
              <w:t>Objectives</w:t>
            </w:r>
          </w:p>
        </w:tc>
        <w:tc>
          <w:tcPr>
            <w:tcW w:w="8004" w:type="dxa"/>
            <w:shd w:val="clear" w:color="auto" w:fill="FFFFFF"/>
            <w:vAlign w:val="center"/>
          </w:tcPr>
          <w:p w14:paraId="27F08383" w14:textId="77777777" w:rsidR="002F1C53" w:rsidRPr="006467B8" w:rsidRDefault="00EF55A7" w:rsidP="00EF55A7">
            <w:pPr>
              <w:numPr>
                <w:ilvl w:val="0"/>
                <w:numId w:val="5"/>
              </w:numPr>
              <w:pBdr>
                <w:top w:val="nil"/>
                <w:left w:val="nil"/>
                <w:bottom w:val="nil"/>
                <w:right w:val="nil"/>
                <w:between w:val="nil"/>
              </w:pBdr>
              <w:spacing w:after="20" w:line="259" w:lineRule="auto"/>
              <w:rPr>
                <w:rFonts w:ascii="Calibri" w:eastAsia="Calibri" w:hAnsi="Calibri" w:cs="Calibri"/>
                <w:color w:val="000000"/>
                <w:sz w:val="22"/>
                <w:szCs w:val="22"/>
              </w:rPr>
            </w:pPr>
            <w:r w:rsidRPr="006467B8">
              <w:rPr>
                <w:rFonts w:ascii="Calibri" w:eastAsia="Calibri" w:hAnsi="Calibri" w:cs="Calibri"/>
                <w:color w:val="000000"/>
                <w:sz w:val="22"/>
                <w:szCs w:val="22"/>
              </w:rPr>
              <w:t>Review regional and internal plans, policies, and procedures of The GMHC Region’s healthcare facilities and community partners needed to respond to a regional pediatric surge incident;</w:t>
            </w:r>
          </w:p>
          <w:p w14:paraId="63691F8D" w14:textId="77777777" w:rsidR="00EF55A7" w:rsidRPr="006467B8" w:rsidRDefault="00EF55A7" w:rsidP="00EF55A7">
            <w:pPr>
              <w:numPr>
                <w:ilvl w:val="0"/>
                <w:numId w:val="5"/>
              </w:numPr>
              <w:pBdr>
                <w:top w:val="nil"/>
                <w:left w:val="nil"/>
                <w:bottom w:val="nil"/>
                <w:right w:val="nil"/>
                <w:between w:val="nil"/>
              </w:pBdr>
              <w:spacing w:after="20" w:line="259" w:lineRule="auto"/>
              <w:rPr>
                <w:rFonts w:ascii="Calibri" w:eastAsia="Calibri" w:hAnsi="Calibri" w:cs="Calibri"/>
                <w:color w:val="000000"/>
                <w:sz w:val="22"/>
                <w:szCs w:val="22"/>
              </w:rPr>
            </w:pPr>
            <w:r w:rsidRPr="006467B8">
              <w:rPr>
                <w:rFonts w:ascii="Calibri" w:eastAsia="Calibri" w:hAnsi="Calibri" w:cs="Calibri"/>
                <w:color w:val="000000"/>
                <w:sz w:val="22"/>
                <w:szCs w:val="22"/>
              </w:rPr>
              <w:t>Review communications plans involving incident notification and ongoing situational awareness among area healthcare facilities, local governments, and regional partners;</w:t>
            </w:r>
          </w:p>
          <w:p w14:paraId="5949EC20" w14:textId="77777777" w:rsidR="00EF55A7" w:rsidRPr="006467B8" w:rsidRDefault="00EF55A7" w:rsidP="00EF55A7">
            <w:pPr>
              <w:numPr>
                <w:ilvl w:val="0"/>
                <w:numId w:val="5"/>
              </w:numPr>
              <w:pBdr>
                <w:top w:val="nil"/>
                <w:left w:val="nil"/>
                <w:bottom w:val="nil"/>
                <w:right w:val="nil"/>
                <w:between w:val="nil"/>
              </w:pBdr>
              <w:spacing w:after="20" w:line="259" w:lineRule="auto"/>
              <w:rPr>
                <w:rFonts w:ascii="Calibri" w:eastAsia="Calibri" w:hAnsi="Calibri" w:cs="Calibri"/>
                <w:color w:val="000000"/>
                <w:sz w:val="22"/>
                <w:szCs w:val="22"/>
              </w:rPr>
            </w:pPr>
            <w:r w:rsidRPr="006467B8">
              <w:rPr>
                <w:rFonts w:ascii="Calibri" w:eastAsia="Calibri" w:hAnsi="Calibri" w:cs="Calibri"/>
                <w:color w:val="000000"/>
                <w:sz w:val="22"/>
                <w:szCs w:val="22"/>
              </w:rPr>
              <w:t>Review internal surge plans, and;</w:t>
            </w:r>
          </w:p>
          <w:p w14:paraId="3212A4C9" w14:textId="7C157DD3" w:rsidR="00EF55A7" w:rsidRPr="006467B8" w:rsidRDefault="00EF55A7" w:rsidP="00EF55A7">
            <w:pPr>
              <w:numPr>
                <w:ilvl w:val="0"/>
                <w:numId w:val="5"/>
              </w:numPr>
              <w:pBdr>
                <w:top w:val="nil"/>
                <w:left w:val="nil"/>
                <w:bottom w:val="nil"/>
                <w:right w:val="nil"/>
                <w:between w:val="nil"/>
              </w:pBdr>
              <w:spacing w:after="20" w:line="259" w:lineRule="auto"/>
              <w:rPr>
                <w:rFonts w:ascii="Calibri" w:eastAsia="Calibri" w:hAnsi="Calibri" w:cs="Calibri"/>
                <w:color w:val="000000"/>
                <w:sz w:val="22"/>
                <w:szCs w:val="22"/>
              </w:rPr>
            </w:pPr>
            <w:r w:rsidRPr="006467B8">
              <w:rPr>
                <w:rFonts w:ascii="Calibri" w:eastAsia="Calibri" w:hAnsi="Calibri" w:cs="Calibri"/>
                <w:color w:val="000000"/>
                <w:sz w:val="22"/>
                <w:szCs w:val="22"/>
              </w:rPr>
              <w:t>Review procedures for establishing command and control operations</w:t>
            </w:r>
          </w:p>
        </w:tc>
      </w:tr>
      <w:tr w:rsidR="002F1C53" w:rsidRPr="002F1C53" w14:paraId="1377915B" w14:textId="77777777" w:rsidTr="002F1C53">
        <w:trPr>
          <w:trHeight w:val="420"/>
        </w:trPr>
        <w:tc>
          <w:tcPr>
            <w:tcW w:w="2066" w:type="dxa"/>
            <w:shd w:val="clear" w:color="auto" w:fill="1F3864"/>
            <w:vAlign w:val="center"/>
          </w:tcPr>
          <w:p w14:paraId="49BB2C52" w14:textId="77777777" w:rsidR="002F1C53" w:rsidRPr="002F1C53" w:rsidRDefault="002F1C53" w:rsidP="002F1C53">
            <w:pPr>
              <w:pBdr>
                <w:top w:val="nil"/>
                <w:left w:val="nil"/>
                <w:bottom w:val="nil"/>
                <w:right w:val="nil"/>
                <w:between w:val="nil"/>
              </w:pBdr>
              <w:spacing w:after="20" w:line="259" w:lineRule="auto"/>
              <w:jc w:val="center"/>
              <w:rPr>
                <w:rFonts w:ascii="Calibri" w:eastAsia="Calibri" w:hAnsi="Calibri" w:cs="Calibri"/>
                <w:b/>
                <w:color w:val="FFFFFF"/>
                <w:sz w:val="22"/>
                <w:szCs w:val="22"/>
              </w:rPr>
            </w:pPr>
            <w:r w:rsidRPr="002F1C53">
              <w:rPr>
                <w:rFonts w:ascii="Calibri" w:eastAsia="Calibri" w:hAnsi="Calibri" w:cs="Calibri"/>
                <w:b/>
                <w:color w:val="FFFFFF"/>
                <w:sz w:val="22"/>
                <w:szCs w:val="22"/>
              </w:rPr>
              <w:t>Threat or Hazard</w:t>
            </w:r>
          </w:p>
        </w:tc>
        <w:tc>
          <w:tcPr>
            <w:tcW w:w="8004" w:type="dxa"/>
            <w:shd w:val="clear" w:color="auto" w:fill="FFFFFF"/>
            <w:vAlign w:val="center"/>
          </w:tcPr>
          <w:p w14:paraId="2CA00F4C" w14:textId="7B702D30" w:rsidR="002F1C53" w:rsidRPr="006467B8" w:rsidRDefault="002F1C53" w:rsidP="002F1C53">
            <w:pPr>
              <w:pBdr>
                <w:top w:val="nil"/>
                <w:left w:val="nil"/>
                <w:bottom w:val="nil"/>
                <w:right w:val="nil"/>
                <w:between w:val="nil"/>
              </w:pBdr>
              <w:spacing w:after="20"/>
              <w:rPr>
                <w:rFonts w:ascii="Calibri" w:eastAsia="Calibri" w:hAnsi="Calibri" w:cs="Calibri"/>
                <w:color w:val="000000"/>
                <w:sz w:val="22"/>
                <w:szCs w:val="22"/>
                <w:highlight w:val="yellow"/>
              </w:rPr>
            </w:pPr>
            <w:r w:rsidRPr="006467B8">
              <w:rPr>
                <w:rFonts w:ascii="Calibri" w:eastAsia="Calibri" w:hAnsi="Calibri" w:cs="Calibri"/>
                <w:color w:val="000000"/>
                <w:sz w:val="22"/>
                <w:szCs w:val="22"/>
              </w:rPr>
              <w:t>Pediatric Surge at Medical Facility</w:t>
            </w:r>
          </w:p>
        </w:tc>
      </w:tr>
      <w:tr w:rsidR="002F1C53" w:rsidRPr="002F1C53" w14:paraId="7E323F30" w14:textId="77777777" w:rsidTr="002F1C53">
        <w:trPr>
          <w:trHeight w:val="1140"/>
        </w:trPr>
        <w:tc>
          <w:tcPr>
            <w:tcW w:w="2066" w:type="dxa"/>
            <w:shd w:val="clear" w:color="auto" w:fill="1F3864"/>
            <w:vAlign w:val="center"/>
          </w:tcPr>
          <w:p w14:paraId="6D10131E" w14:textId="77777777" w:rsidR="002F1C53" w:rsidRPr="002F1C53" w:rsidRDefault="002F1C53" w:rsidP="002F1C53">
            <w:pPr>
              <w:pBdr>
                <w:top w:val="nil"/>
                <w:left w:val="nil"/>
                <w:bottom w:val="nil"/>
                <w:right w:val="nil"/>
                <w:between w:val="nil"/>
              </w:pBdr>
              <w:spacing w:after="20" w:line="259" w:lineRule="auto"/>
              <w:jc w:val="center"/>
              <w:rPr>
                <w:rFonts w:ascii="Calibri" w:eastAsia="Calibri" w:hAnsi="Calibri" w:cs="Calibri"/>
                <w:b/>
                <w:color w:val="FFFFFF"/>
                <w:sz w:val="22"/>
                <w:szCs w:val="22"/>
              </w:rPr>
            </w:pPr>
            <w:r w:rsidRPr="002F1C53">
              <w:rPr>
                <w:rFonts w:ascii="Calibri" w:eastAsia="Calibri" w:hAnsi="Calibri" w:cs="Calibri"/>
                <w:b/>
                <w:color w:val="FFFFFF"/>
                <w:sz w:val="22"/>
                <w:szCs w:val="22"/>
              </w:rPr>
              <w:t>Scenario</w:t>
            </w:r>
          </w:p>
        </w:tc>
        <w:tc>
          <w:tcPr>
            <w:tcW w:w="8004" w:type="dxa"/>
            <w:shd w:val="clear" w:color="auto" w:fill="FFFFFF"/>
            <w:vAlign w:val="center"/>
          </w:tcPr>
          <w:p w14:paraId="1CBA558B" w14:textId="06E9F1DB" w:rsidR="002F1C53" w:rsidRPr="006467B8" w:rsidRDefault="00AE5D75" w:rsidP="002F1C53">
            <w:pPr>
              <w:pBdr>
                <w:top w:val="nil"/>
                <w:left w:val="nil"/>
                <w:bottom w:val="nil"/>
                <w:right w:val="nil"/>
                <w:between w:val="nil"/>
              </w:pBdr>
              <w:spacing w:after="20"/>
              <w:rPr>
                <w:rFonts w:ascii="Calibri" w:eastAsia="Calibri" w:hAnsi="Calibri" w:cs="Calibri"/>
                <w:color w:val="000000"/>
                <w:sz w:val="22"/>
                <w:szCs w:val="22"/>
              </w:rPr>
            </w:pPr>
            <w:r w:rsidRPr="006467B8">
              <w:rPr>
                <w:rFonts w:ascii="Calibri" w:eastAsia="Calibri" w:hAnsi="Calibri" w:cs="Calibri"/>
                <w:color w:val="000000"/>
                <w:sz w:val="22"/>
                <w:szCs w:val="22"/>
              </w:rPr>
              <w:t>On January 29, 2020 at 0945, local EMS notifies Med Transport of reports of a school explosion during a rural school assembly.  Initial reports indicate as many as 50 children and adults in the area at the time of the explosion.  Estimated number of casualties is unknown</w:t>
            </w:r>
            <w:r w:rsidR="00BD69B1" w:rsidRPr="006467B8">
              <w:rPr>
                <w:rFonts w:ascii="Calibri" w:eastAsia="Calibri" w:hAnsi="Calibri" w:cs="Calibri"/>
                <w:color w:val="000000"/>
                <w:sz w:val="22"/>
                <w:szCs w:val="22"/>
              </w:rPr>
              <w:t>, but initial 911 calls report that the situation is dire.  Patients begin to present to the small local ED by 1000.  Resources are quickly overwhelmed in the small community.</w:t>
            </w:r>
          </w:p>
          <w:p w14:paraId="337081D9" w14:textId="726B20B0" w:rsidR="002F1C53" w:rsidRPr="006467B8" w:rsidRDefault="002F1C53" w:rsidP="002F1C53">
            <w:pPr>
              <w:pBdr>
                <w:top w:val="nil"/>
                <w:left w:val="nil"/>
                <w:bottom w:val="nil"/>
                <w:right w:val="nil"/>
                <w:between w:val="nil"/>
              </w:pBdr>
              <w:spacing w:after="20"/>
              <w:rPr>
                <w:rFonts w:ascii="Calibri" w:eastAsia="Calibri" w:hAnsi="Calibri" w:cs="Calibri"/>
                <w:color w:val="000000"/>
                <w:sz w:val="22"/>
                <w:szCs w:val="22"/>
                <w:highlight w:val="yellow"/>
              </w:rPr>
            </w:pPr>
          </w:p>
        </w:tc>
      </w:tr>
      <w:tr w:rsidR="002F1C53" w:rsidRPr="002F1C53" w14:paraId="65905F5C" w14:textId="77777777" w:rsidTr="002F1C53">
        <w:trPr>
          <w:trHeight w:val="611"/>
        </w:trPr>
        <w:tc>
          <w:tcPr>
            <w:tcW w:w="2066" w:type="dxa"/>
            <w:shd w:val="clear" w:color="auto" w:fill="1F3864"/>
            <w:vAlign w:val="center"/>
          </w:tcPr>
          <w:p w14:paraId="68AF2113" w14:textId="77777777" w:rsidR="002F1C53" w:rsidRPr="002F1C53" w:rsidRDefault="002F1C53" w:rsidP="002F1C53">
            <w:pPr>
              <w:pBdr>
                <w:top w:val="nil"/>
                <w:left w:val="nil"/>
                <w:bottom w:val="nil"/>
                <w:right w:val="nil"/>
                <w:between w:val="nil"/>
              </w:pBdr>
              <w:spacing w:after="20" w:line="259" w:lineRule="auto"/>
              <w:jc w:val="center"/>
              <w:rPr>
                <w:rFonts w:ascii="Calibri" w:eastAsia="Calibri" w:hAnsi="Calibri" w:cs="Calibri"/>
                <w:b/>
                <w:color w:val="FFFFFF"/>
                <w:sz w:val="22"/>
                <w:szCs w:val="22"/>
              </w:rPr>
            </w:pPr>
            <w:r w:rsidRPr="002F1C53">
              <w:rPr>
                <w:rFonts w:ascii="Calibri" w:eastAsia="Calibri" w:hAnsi="Calibri" w:cs="Calibri"/>
                <w:b/>
                <w:color w:val="FFFFFF"/>
                <w:sz w:val="22"/>
                <w:szCs w:val="22"/>
              </w:rPr>
              <w:t>Sponsors</w:t>
            </w:r>
          </w:p>
        </w:tc>
        <w:tc>
          <w:tcPr>
            <w:tcW w:w="8004" w:type="dxa"/>
            <w:shd w:val="clear" w:color="auto" w:fill="FFFFFF"/>
            <w:vAlign w:val="center"/>
          </w:tcPr>
          <w:p w14:paraId="2194D3DC" w14:textId="77777777" w:rsidR="002F1C53" w:rsidRPr="006467B8" w:rsidRDefault="002F1C53" w:rsidP="002F1C53">
            <w:pPr>
              <w:pBdr>
                <w:top w:val="nil"/>
                <w:left w:val="nil"/>
                <w:bottom w:val="nil"/>
                <w:right w:val="nil"/>
                <w:between w:val="nil"/>
              </w:pBdr>
              <w:spacing w:after="20"/>
              <w:rPr>
                <w:rFonts w:ascii="Calibri" w:eastAsia="Calibri" w:hAnsi="Calibri" w:cs="Calibri"/>
                <w:color w:val="000000"/>
                <w:sz w:val="22"/>
                <w:szCs w:val="22"/>
                <w:highlight w:val="yellow"/>
              </w:rPr>
            </w:pPr>
            <w:r w:rsidRPr="006467B8">
              <w:rPr>
                <w:rFonts w:ascii="Calibri" w:eastAsia="Calibri" w:hAnsi="Calibri" w:cs="Calibri"/>
                <w:color w:val="000000"/>
                <w:sz w:val="22"/>
                <w:szCs w:val="22"/>
              </w:rPr>
              <w:t>Georgia Mountains Healthcare Coalition, Northeast Georgia Health System Regional Coordinating Hospital; Georgia Department of Public Health</w:t>
            </w:r>
          </w:p>
        </w:tc>
      </w:tr>
      <w:tr w:rsidR="002F1C53" w:rsidRPr="002F1C53" w14:paraId="7F02BAD1" w14:textId="77777777" w:rsidTr="002F1C53">
        <w:trPr>
          <w:trHeight w:val="860"/>
        </w:trPr>
        <w:tc>
          <w:tcPr>
            <w:tcW w:w="2066" w:type="dxa"/>
            <w:shd w:val="clear" w:color="auto" w:fill="1F3864"/>
            <w:vAlign w:val="center"/>
          </w:tcPr>
          <w:p w14:paraId="6EA72E5A" w14:textId="77777777" w:rsidR="002F1C53" w:rsidRPr="002F1C53" w:rsidRDefault="002F1C53" w:rsidP="002F1C53">
            <w:pPr>
              <w:pBdr>
                <w:top w:val="nil"/>
                <w:left w:val="nil"/>
                <w:bottom w:val="nil"/>
                <w:right w:val="nil"/>
                <w:between w:val="nil"/>
              </w:pBdr>
              <w:spacing w:after="20"/>
              <w:jc w:val="center"/>
              <w:rPr>
                <w:rFonts w:ascii="Calibri" w:eastAsia="Calibri" w:hAnsi="Calibri" w:cs="Calibri"/>
                <w:b/>
                <w:color w:val="FFFFFF"/>
                <w:sz w:val="22"/>
                <w:szCs w:val="22"/>
                <w:highlight w:val="yellow"/>
              </w:rPr>
            </w:pPr>
            <w:r w:rsidRPr="002F1C53">
              <w:rPr>
                <w:rFonts w:ascii="Calibri" w:eastAsia="Calibri" w:hAnsi="Calibri" w:cs="Calibri"/>
                <w:b/>
                <w:color w:val="FFFFFF"/>
                <w:sz w:val="22"/>
                <w:szCs w:val="22"/>
              </w:rPr>
              <w:t>Participating Organizations</w:t>
            </w:r>
          </w:p>
        </w:tc>
        <w:tc>
          <w:tcPr>
            <w:tcW w:w="8004" w:type="dxa"/>
            <w:shd w:val="clear" w:color="auto" w:fill="FFFFFF"/>
            <w:vAlign w:val="center"/>
          </w:tcPr>
          <w:p w14:paraId="1EAA1C0C" w14:textId="16E3830A" w:rsidR="002F1C53" w:rsidRPr="006467B8" w:rsidRDefault="008578D2" w:rsidP="002F1C53">
            <w:pPr>
              <w:pBdr>
                <w:top w:val="nil"/>
                <w:left w:val="nil"/>
                <w:bottom w:val="nil"/>
                <w:right w:val="nil"/>
                <w:between w:val="nil"/>
              </w:pBdr>
              <w:spacing w:after="20"/>
              <w:rPr>
                <w:rFonts w:ascii="Calibri" w:eastAsia="Calibri" w:hAnsi="Calibri" w:cs="Calibri"/>
                <w:color w:val="000000"/>
                <w:sz w:val="22"/>
                <w:szCs w:val="22"/>
                <w:highlight w:val="yellow"/>
              </w:rPr>
            </w:pPr>
            <w:r w:rsidRPr="00D16C40">
              <w:rPr>
                <w:rFonts w:ascii="Calibri" w:eastAsia="Calibri" w:hAnsi="Calibri" w:cs="Calibri"/>
                <w:color w:val="000000"/>
                <w:sz w:val="22"/>
                <w:szCs w:val="22"/>
              </w:rPr>
              <w:t>3</w:t>
            </w:r>
            <w:r w:rsidR="00BE312A">
              <w:rPr>
                <w:rFonts w:ascii="Calibri" w:eastAsia="Calibri" w:hAnsi="Calibri" w:cs="Calibri"/>
                <w:color w:val="000000"/>
                <w:sz w:val="22"/>
                <w:szCs w:val="22"/>
              </w:rPr>
              <w:t>9 p</w:t>
            </w:r>
            <w:r w:rsidR="002F1C53" w:rsidRPr="00D16C40">
              <w:rPr>
                <w:rFonts w:ascii="Calibri" w:eastAsia="Calibri" w:hAnsi="Calibri" w:cs="Calibri"/>
                <w:color w:val="000000"/>
                <w:sz w:val="22"/>
                <w:szCs w:val="22"/>
              </w:rPr>
              <w:t xml:space="preserve">articipating Healthcare Organizations and Community Partners </w:t>
            </w:r>
            <w:r w:rsidR="002F1C53" w:rsidRPr="00D16C40">
              <w:rPr>
                <w:rFonts w:ascii="Calibri" w:eastAsia="Calibri" w:hAnsi="Calibri" w:cs="Calibri"/>
                <w:i/>
                <w:iCs/>
                <w:color w:val="000000"/>
                <w:sz w:val="22"/>
                <w:szCs w:val="22"/>
              </w:rPr>
              <w:t xml:space="preserve">(see page </w:t>
            </w:r>
            <w:r w:rsidR="00D16C40" w:rsidRPr="00D16C40">
              <w:rPr>
                <w:rFonts w:ascii="Calibri" w:eastAsia="Calibri" w:hAnsi="Calibri" w:cs="Calibri"/>
                <w:i/>
                <w:iCs/>
                <w:color w:val="000000"/>
                <w:sz w:val="22"/>
                <w:szCs w:val="22"/>
              </w:rPr>
              <w:t>6</w:t>
            </w:r>
            <w:r w:rsidR="002F1C53" w:rsidRPr="00D16C40">
              <w:rPr>
                <w:rFonts w:ascii="Calibri" w:eastAsia="Calibri" w:hAnsi="Calibri" w:cs="Calibri"/>
                <w:i/>
                <w:iCs/>
                <w:color w:val="000000"/>
                <w:sz w:val="22"/>
                <w:szCs w:val="22"/>
              </w:rPr>
              <w:t xml:space="preserve"> for complete listing)</w:t>
            </w:r>
          </w:p>
        </w:tc>
      </w:tr>
    </w:tbl>
    <w:p w14:paraId="54DFDC11" w14:textId="77777777" w:rsidR="002F1C53" w:rsidRDefault="002F1C53" w:rsidP="0067189A">
      <w:pPr>
        <w:spacing w:after="200" w:line="276" w:lineRule="auto"/>
        <w:rPr>
          <w:rFonts w:ascii="Calibri" w:eastAsia="Calibri" w:hAnsi="Calibri"/>
          <w:sz w:val="22"/>
          <w:szCs w:val="22"/>
        </w:rPr>
        <w:sectPr w:rsidR="002F1C53" w:rsidSect="00B94991">
          <w:pgSz w:w="12240" w:h="15840"/>
          <w:pgMar w:top="864" w:right="1080" w:bottom="864" w:left="1080" w:header="720" w:footer="720" w:gutter="0"/>
          <w:cols w:space="720"/>
          <w:docGrid w:linePitch="360"/>
        </w:sectPr>
      </w:pPr>
    </w:p>
    <w:p w14:paraId="25F8FFA4" w14:textId="77777777" w:rsidR="00F27130" w:rsidRPr="00F10DE5" w:rsidRDefault="00F27130" w:rsidP="00F10DE5">
      <w:pPr>
        <w:pStyle w:val="Heading1"/>
        <w:jc w:val="center"/>
        <w:rPr>
          <w:b/>
          <w:bCs/>
          <w:i/>
        </w:rPr>
      </w:pPr>
      <w:bookmarkStart w:id="17" w:name="_Toc5149336"/>
      <w:bookmarkStart w:id="18" w:name="_Toc12963767"/>
      <w:bookmarkStart w:id="19" w:name="_Toc33366825"/>
      <w:r w:rsidRPr="00F10DE5">
        <w:rPr>
          <w:b/>
          <w:bCs/>
        </w:rPr>
        <w:lastRenderedPageBreak/>
        <w:t xml:space="preserve">Exercise Planning and </w:t>
      </w:r>
      <w:r w:rsidRPr="00F10DE5">
        <w:rPr>
          <w:b/>
          <w:bCs/>
          <w:sz w:val="28"/>
          <w:szCs w:val="28"/>
        </w:rPr>
        <w:t>Participation</w:t>
      </w:r>
      <w:bookmarkEnd w:id="17"/>
      <w:bookmarkEnd w:id="18"/>
      <w:bookmarkEnd w:id="19"/>
    </w:p>
    <w:p w14:paraId="5C740A7F" w14:textId="77777777" w:rsidR="00F27130" w:rsidRDefault="00F27130" w:rsidP="00F27130">
      <w:pPr>
        <w:pStyle w:val="Heading2"/>
      </w:pPr>
      <w:bookmarkStart w:id="20" w:name="_Toc5149337"/>
      <w:bookmarkStart w:id="21" w:name="_Toc12963768"/>
      <w:bookmarkStart w:id="22" w:name="_Toc33366826"/>
      <w:r>
        <w:t>Exercise Planning Team (EPT)</w:t>
      </w:r>
      <w:bookmarkEnd w:id="20"/>
      <w:bookmarkEnd w:id="21"/>
      <w:bookmarkEnd w:id="22"/>
    </w:p>
    <w:p w14:paraId="6AC394C2" w14:textId="77777777" w:rsidR="00F27130" w:rsidRPr="00F10DE5" w:rsidRDefault="00F27130" w:rsidP="00F27130">
      <w:pPr>
        <w:rPr>
          <w:rFonts w:asciiTheme="minorHAnsi" w:hAnsiTheme="minorHAnsi"/>
        </w:rPr>
      </w:pPr>
      <w:r w:rsidRPr="00F10DE5">
        <w:rPr>
          <w:rFonts w:asciiTheme="minorHAnsi" w:hAnsiTheme="minorHAnsi"/>
        </w:rPr>
        <w:t>Representatives of the following organizations participated in the Georgia Mountains Healthcare Coalition Tabletop Exercise planning process by attending scheduled regional exercise planning meetings:</w:t>
      </w:r>
    </w:p>
    <w:p w14:paraId="6C2EC285" w14:textId="77777777" w:rsidR="00F27130" w:rsidRPr="00F10DE5" w:rsidRDefault="00F27130" w:rsidP="000544DC">
      <w:pPr>
        <w:numPr>
          <w:ilvl w:val="0"/>
          <w:numId w:val="6"/>
        </w:numPr>
        <w:pBdr>
          <w:top w:val="nil"/>
          <w:left w:val="nil"/>
          <w:bottom w:val="nil"/>
          <w:right w:val="nil"/>
          <w:between w:val="nil"/>
        </w:pBdr>
        <w:spacing w:line="256" w:lineRule="auto"/>
        <w:contextualSpacing/>
        <w:rPr>
          <w:rFonts w:asciiTheme="minorHAnsi" w:hAnsiTheme="minorHAnsi"/>
        </w:rPr>
      </w:pPr>
      <w:r w:rsidRPr="00F10DE5">
        <w:rPr>
          <w:rFonts w:asciiTheme="minorHAnsi" w:hAnsiTheme="minorHAnsi"/>
        </w:rPr>
        <w:t>District 2 Public Health</w:t>
      </w:r>
    </w:p>
    <w:p w14:paraId="58E965AC" w14:textId="77777777" w:rsidR="00F27130" w:rsidRPr="00F10DE5" w:rsidRDefault="00F27130" w:rsidP="000544DC">
      <w:pPr>
        <w:numPr>
          <w:ilvl w:val="0"/>
          <w:numId w:val="6"/>
        </w:numPr>
        <w:pBdr>
          <w:top w:val="nil"/>
          <w:left w:val="nil"/>
          <w:bottom w:val="nil"/>
          <w:right w:val="nil"/>
          <w:between w:val="nil"/>
        </w:pBdr>
        <w:contextualSpacing/>
        <w:rPr>
          <w:rFonts w:asciiTheme="minorHAnsi" w:hAnsiTheme="minorHAnsi"/>
        </w:rPr>
      </w:pPr>
      <w:r w:rsidRPr="00F10DE5">
        <w:rPr>
          <w:rFonts w:asciiTheme="minorHAnsi" w:hAnsiTheme="minorHAnsi"/>
        </w:rPr>
        <w:t xml:space="preserve">Northeast Georgia Health System </w:t>
      </w:r>
    </w:p>
    <w:p w14:paraId="0CEE4CFB" w14:textId="77777777" w:rsidR="00F27130" w:rsidRDefault="00F27130" w:rsidP="00F27130">
      <w:pPr>
        <w:pStyle w:val="Heading2"/>
      </w:pPr>
      <w:bookmarkStart w:id="23" w:name="_Toc5149338"/>
      <w:bookmarkStart w:id="24" w:name="_Toc12963769"/>
      <w:bookmarkStart w:id="25" w:name="_Toc33366827"/>
      <w:r>
        <w:t>Participating Organizations</w:t>
      </w:r>
      <w:bookmarkEnd w:id="23"/>
      <w:bookmarkEnd w:id="24"/>
      <w:bookmarkEnd w:id="25"/>
    </w:p>
    <w:p w14:paraId="2D0BF654" w14:textId="77777777" w:rsidR="00F27130" w:rsidRPr="00F10DE5" w:rsidRDefault="00F27130" w:rsidP="00F27130">
      <w:pPr>
        <w:spacing w:after="240"/>
        <w:rPr>
          <w:rFonts w:asciiTheme="minorHAnsi" w:hAnsiTheme="minorHAnsi"/>
          <w:lang w:bidi="en-US"/>
        </w:rPr>
      </w:pPr>
      <w:r w:rsidRPr="00F10DE5">
        <w:rPr>
          <w:rFonts w:asciiTheme="minorHAnsi" w:hAnsiTheme="minorHAnsi"/>
          <w:lang w:bidi="en-US"/>
        </w:rPr>
        <w:t>The following organizations were represented at the Georgia Mountains Healthcare Coalition Tabletop Exercise:</w:t>
      </w:r>
    </w:p>
    <w:tbl>
      <w:tblPr>
        <w:tblW w:w="10320" w:type="dxa"/>
        <w:tblLook w:val="04A0" w:firstRow="1" w:lastRow="0" w:firstColumn="1" w:lastColumn="0" w:noHBand="0" w:noVBand="1"/>
      </w:tblPr>
      <w:tblGrid>
        <w:gridCol w:w="3500"/>
        <w:gridCol w:w="3440"/>
        <w:gridCol w:w="3380"/>
      </w:tblGrid>
      <w:tr w:rsidR="00BE312A" w:rsidRPr="00BE312A" w14:paraId="53678AD0" w14:textId="77777777" w:rsidTr="00BE312A">
        <w:trPr>
          <w:trHeight w:val="31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8E511" w14:textId="77777777" w:rsidR="00BE312A" w:rsidRPr="00BE312A" w:rsidRDefault="00BE312A" w:rsidP="00BE312A">
            <w:pPr>
              <w:rPr>
                <w:rFonts w:ascii="Calibri" w:hAnsi="Calibri" w:cs="Calibri"/>
                <w:color w:val="000000"/>
                <w:sz w:val="24"/>
              </w:rPr>
            </w:pPr>
            <w:bookmarkStart w:id="26" w:name="_Toc5149339"/>
            <w:bookmarkStart w:id="27" w:name="_Toc12963770"/>
            <w:bookmarkStart w:id="28" w:name="_Toc33366828"/>
            <w:r w:rsidRPr="00BE312A">
              <w:rPr>
                <w:rFonts w:ascii="Calibri" w:hAnsi="Calibri" w:cs="Calibri"/>
                <w:color w:val="000000"/>
                <w:sz w:val="24"/>
              </w:rPr>
              <w:t>Amateur Radio Emergency Service</w:t>
            </w:r>
          </w:p>
        </w:tc>
        <w:tc>
          <w:tcPr>
            <w:tcW w:w="3440" w:type="dxa"/>
            <w:tcBorders>
              <w:top w:val="single" w:sz="4" w:space="0" w:color="auto"/>
              <w:left w:val="nil"/>
              <w:bottom w:val="single" w:sz="4" w:space="0" w:color="auto"/>
              <w:right w:val="single" w:sz="4" w:space="0" w:color="auto"/>
            </w:tcBorders>
            <w:shd w:val="clear" w:color="auto" w:fill="auto"/>
            <w:vAlign w:val="center"/>
            <w:hideMark/>
          </w:tcPr>
          <w:p w14:paraId="70C8BEF3"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Gold City Health and Rehab</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60526131"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NGHS Medical Transport</w:t>
            </w:r>
          </w:p>
        </w:tc>
      </w:tr>
      <w:tr w:rsidR="00BE312A" w:rsidRPr="00BE312A" w14:paraId="1805F155" w14:textId="77777777" w:rsidTr="00BE312A">
        <w:trPr>
          <w:trHeight w:val="31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46452AA0"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Amedisys Home Health</w:t>
            </w:r>
          </w:p>
        </w:tc>
        <w:tc>
          <w:tcPr>
            <w:tcW w:w="3440" w:type="dxa"/>
            <w:tcBorders>
              <w:top w:val="nil"/>
              <w:left w:val="nil"/>
              <w:bottom w:val="single" w:sz="4" w:space="0" w:color="auto"/>
              <w:right w:val="single" w:sz="4" w:space="0" w:color="auto"/>
            </w:tcBorders>
            <w:shd w:val="clear" w:color="auto" w:fill="auto"/>
            <w:vAlign w:val="center"/>
            <w:hideMark/>
          </w:tcPr>
          <w:p w14:paraId="66810687"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Gold City Personal Care Center</w:t>
            </w:r>
          </w:p>
        </w:tc>
        <w:tc>
          <w:tcPr>
            <w:tcW w:w="3380" w:type="dxa"/>
            <w:tcBorders>
              <w:top w:val="nil"/>
              <w:left w:val="nil"/>
              <w:bottom w:val="single" w:sz="4" w:space="0" w:color="auto"/>
              <w:right w:val="single" w:sz="4" w:space="0" w:color="auto"/>
            </w:tcBorders>
            <w:shd w:val="clear" w:color="auto" w:fill="auto"/>
            <w:vAlign w:val="center"/>
            <w:hideMark/>
          </w:tcPr>
          <w:p w14:paraId="7EE4510A"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New Horizons Lanier Park</w:t>
            </w:r>
          </w:p>
        </w:tc>
      </w:tr>
      <w:tr w:rsidR="00BE312A" w:rsidRPr="00BE312A" w14:paraId="46338DC0" w14:textId="77777777" w:rsidTr="00BE312A">
        <w:trPr>
          <w:trHeight w:val="31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370817BB"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ARES Hall County</w:t>
            </w:r>
          </w:p>
        </w:tc>
        <w:tc>
          <w:tcPr>
            <w:tcW w:w="3440" w:type="dxa"/>
            <w:tcBorders>
              <w:top w:val="nil"/>
              <w:left w:val="nil"/>
              <w:bottom w:val="single" w:sz="4" w:space="0" w:color="auto"/>
              <w:right w:val="single" w:sz="4" w:space="0" w:color="auto"/>
            </w:tcBorders>
            <w:shd w:val="clear" w:color="auto" w:fill="auto"/>
            <w:vAlign w:val="center"/>
            <w:hideMark/>
          </w:tcPr>
          <w:p w14:paraId="4C833035"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Habersham Medical Center</w:t>
            </w:r>
          </w:p>
        </w:tc>
        <w:tc>
          <w:tcPr>
            <w:tcW w:w="3380" w:type="dxa"/>
            <w:tcBorders>
              <w:top w:val="nil"/>
              <w:left w:val="nil"/>
              <w:bottom w:val="single" w:sz="4" w:space="0" w:color="auto"/>
              <w:right w:val="single" w:sz="4" w:space="0" w:color="auto"/>
            </w:tcBorders>
            <w:shd w:val="clear" w:color="auto" w:fill="auto"/>
            <w:vAlign w:val="center"/>
            <w:hideMark/>
          </w:tcPr>
          <w:p w14:paraId="5FDD41D6"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New Horizons Limestone</w:t>
            </w:r>
          </w:p>
        </w:tc>
      </w:tr>
      <w:tr w:rsidR="00BE312A" w:rsidRPr="00BE312A" w14:paraId="4AD4CFCD" w14:textId="77777777" w:rsidTr="00BE312A">
        <w:trPr>
          <w:trHeight w:val="31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42D1E4E1"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Banks County Coroner</w:t>
            </w:r>
          </w:p>
        </w:tc>
        <w:tc>
          <w:tcPr>
            <w:tcW w:w="3440" w:type="dxa"/>
            <w:tcBorders>
              <w:top w:val="nil"/>
              <w:left w:val="nil"/>
              <w:bottom w:val="single" w:sz="4" w:space="0" w:color="auto"/>
              <w:right w:val="single" w:sz="4" w:space="0" w:color="auto"/>
            </w:tcBorders>
            <w:shd w:val="clear" w:color="auto" w:fill="auto"/>
            <w:vAlign w:val="center"/>
            <w:hideMark/>
          </w:tcPr>
          <w:p w14:paraId="09465552"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Hall County EMA</w:t>
            </w:r>
          </w:p>
        </w:tc>
        <w:tc>
          <w:tcPr>
            <w:tcW w:w="3380" w:type="dxa"/>
            <w:tcBorders>
              <w:top w:val="nil"/>
              <w:left w:val="nil"/>
              <w:bottom w:val="single" w:sz="4" w:space="0" w:color="auto"/>
              <w:right w:val="single" w:sz="4" w:space="0" w:color="auto"/>
            </w:tcBorders>
            <w:shd w:val="clear" w:color="auto" w:fill="auto"/>
            <w:vAlign w:val="center"/>
            <w:hideMark/>
          </w:tcPr>
          <w:p w14:paraId="6A43EC80"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Ethica Health</w:t>
            </w:r>
          </w:p>
        </w:tc>
      </w:tr>
      <w:tr w:rsidR="00BE312A" w:rsidRPr="00BE312A" w14:paraId="2788522F" w14:textId="77777777" w:rsidTr="00BE312A">
        <w:trPr>
          <w:trHeight w:val="62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6134DB7D"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Buford DaVita</w:t>
            </w:r>
          </w:p>
        </w:tc>
        <w:tc>
          <w:tcPr>
            <w:tcW w:w="3440" w:type="dxa"/>
            <w:tcBorders>
              <w:top w:val="nil"/>
              <w:left w:val="nil"/>
              <w:bottom w:val="single" w:sz="4" w:space="0" w:color="auto"/>
              <w:right w:val="single" w:sz="4" w:space="0" w:color="auto"/>
            </w:tcBorders>
            <w:shd w:val="clear" w:color="auto" w:fill="auto"/>
            <w:vAlign w:val="center"/>
            <w:hideMark/>
          </w:tcPr>
          <w:p w14:paraId="43D53974"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Region 2 Office of EMS and Trauma</w:t>
            </w:r>
          </w:p>
        </w:tc>
        <w:tc>
          <w:tcPr>
            <w:tcW w:w="3380" w:type="dxa"/>
            <w:tcBorders>
              <w:top w:val="nil"/>
              <w:left w:val="nil"/>
              <w:bottom w:val="single" w:sz="4" w:space="0" w:color="auto"/>
              <w:right w:val="single" w:sz="4" w:space="0" w:color="auto"/>
            </w:tcBorders>
            <w:shd w:val="clear" w:color="auto" w:fill="auto"/>
            <w:vAlign w:val="center"/>
            <w:hideMark/>
          </w:tcPr>
          <w:p w14:paraId="6609F852"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Stephens County EMA</w:t>
            </w:r>
          </w:p>
        </w:tc>
      </w:tr>
      <w:tr w:rsidR="00BE312A" w:rsidRPr="00BE312A" w14:paraId="5E47FE35" w14:textId="77777777" w:rsidTr="00BE312A">
        <w:trPr>
          <w:trHeight w:val="31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33C59A3C"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Calhoun Health Care Center</w:t>
            </w:r>
          </w:p>
        </w:tc>
        <w:tc>
          <w:tcPr>
            <w:tcW w:w="3440" w:type="dxa"/>
            <w:tcBorders>
              <w:top w:val="nil"/>
              <w:left w:val="nil"/>
              <w:bottom w:val="single" w:sz="4" w:space="0" w:color="auto"/>
              <w:right w:val="single" w:sz="4" w:space="0" w:color="auto"/>
            </w:tcBorders>
            <w:shd w:val="clear" w:color="auto" w:fill="auto"/>
            <w:vAlign w:val="center"/>
            <w:hideMark/>
          </w:tcPr>
          <w:p w14:paraId="3EBABC60"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Habersham Home</w:t>
            </w:r>
          </w:p>
        </w:tc>
        <w:tc>
          <w:tcPr>
            <w:tcW w:w="3380" w:type="dxa"/>
            <w:tcBorders>
              <w:top w:val="nil"/>
              <w:left w:val="nil"/>
              <w:bottom w:val="single" w:sz="4" w:space="0" w:color="auto"/>
              <w:right w:val="single" w:sz="4" w:space="0" w:color="auto"/>
            </w:tcBorders>
            <w:shd w:val="clear" w:color="auto" w:fill="auto"/>
            <w:vAlign w:val="center"/>
            <w:hideMark/>
          </w:tcPr>
          <w:p w14:paraId="1CD97AC8"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PruittHealth Home Health</w:t>
            </w:r>
          </w:p>
        </w:tc>
      </w:tr>
      <w:tr w:rsidR="00BE312A" w:rsidRPr="00BE312A" w14:paraId="1C3B4DD4" w14:textId="77777777" w:rsidTr="00BE312A">
        <w:trPr>
          <w:trHeight w:val="31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0AF00FE6"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Chatuge Regional Hospital</w:t>
            </w:r>
          </w:p>
        </w:tc>
        <w:tc>
          <w:tcPr>
            <w:tcW w:w="3440" w:type="dxa"/>
            <w:tcBorders>
              <w:top w:val="nil"/>
              <w:left w:val="nil"/>
              <w:bottom w:val="single" w:sz="4" w:space="0" w:color="auto"/>
              <w:right w:val="single" w:sz="4" w:space="0" w:color="auto"/>
            </w:tcBorders>
            <w:shd w:val="clear" w:color="auto" w:fill="auto"/>
            <w:vAlign w:val="center"/>
            <w:hideMark/>
          </w:tcPr>
          <w:p w14:paraId="369E9976"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Lanier Village Estates</w:t>
            </w:r>
          </w:p>
        </w:tc>
        <w:tc>
          <w:tcPr>
            <w:tcW w:w="3380" w:type="dxa"/>
            <w:tcBorders>
              <w:top w:val="nil"/>
              <w:left w:val="nil"/>
              <w:bottom w:val="single" w:sz="4" w:space="0" w:color="auto"/>
              <w:right w:val="single" w:sz="4" w:space="0" w:color="auto"/>
            </w:tcBorders>
            <w:shd w:val="clear" w:color="auto" w:fill="auto"/>
            <w:vAlign w:val="center"/>
            <w:hideMark/>
          </w:tcPr>
          <w:p w14:paraId="7D721277"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PruittHealth Hospice</w:t>
            </w:r>
          </w:p>
        </w:tc>
      </w:tr>
      <w:tr w:rsidR="00BE312A" w:rsidRPr="00BE312A" w14:paraId="07ED2DAF" w14:textId="77777777" w:rsidTr="00BE312A">
        <w:trPr>
          <w:trHeight w:val="31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2A257564"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Chelsey Park Health and Rehab</w:t>
            </w:r>
          </w:p>
        </w:tc>
        <w:tc>
          <w:tcPr>
            <w:tcW w:w="3440" w:type="dxa"/>
            <w:tcBorders>
              <w:top w:val="nil"/>
              <w:left w:val="nil"/>
              <w:bottom w:val="single" w:sz="4" w:space="0" w:color="auto"/>
              <w:right w:val="single" w:sz="4" w:space="0" w:color="auto"/>
            </w:tcBorders>
            <w:shd w:val="clear" w:color="auto" w:fill="auto"/>
            <w:vAlign w:val="center"/>
            <w:hideMark/>
          </w:tcPr>
          <w:p w14:paraId="7A1539B8"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Mountain Lakes Medical Center</w:t>
            </w:r>
          </w:p>
        </w:tc>
        <w:tc>
          <w:tcPr>
            <w:tcW w:w="3380" w:type="dxa"/>
            <w:tcBorders>
              <w:top w:val="nil"/>
              <w:left w:val="nil"/>
              <w:bottom w:val="single" w:sz="4" w:space="0" w:color="auto"/>
              <w:right w:val="single" w:sz="4" w:space="0" w:color="auto"/>
            </w:tcBorders>
            <w:shd w:val="clear" w:color="auto" w:fill="auto"/>
            <w:vAlign w:val="center"/>
            <w:hideMark/>
          </w:tcPr>
          <w:p w14:paraId="1B54311F"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Stephens County Hospital</w:t>
            </w:r>
          </w:p>
        </w:tc>
      </w:tr>
      <w:tr w:rsidR="00BE312A" w:rsidRPr="00BE312A" w14:paraId="0FD8561E" w14:textId="77777777" w:rsidTr="00BE312A">
        <w:trPr>
          <w:trHeight w:val="31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30FE47A0"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District 2 PH</w:t>
            </w:r>
          </w:p>
        </w:tc>
        <w:tc>
          <w:tcPr>
            <w:tcW w:w="3440" w:type="dxa"/>
            <w:tcBorders>
              <w:top w:val="nil"/>
              <w:left w:val="nil"/>
              <w:bottom w:val="single" w:sz="4" w:space="0" w:color="auto"/>
              <w:right w:val="single" w:sz="4" w:space="0" w:color="auto"/>
            </w:tcBorders>
            <w:shd w:val="clear" w:color="auto" w:fill="auto"/>
            <w:vAlign w:val="center"/>
            <w:hideMark/>
          </w:tcPr>
          <w:p w14:paraId="260E8FAE"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NGMC Barrow</w:t>
            </w:r>
          </w:p>
        </w:tc>
        <w:tc>
          <w:tcPr>
            <w:tcW w:w="3380" w:type="dxa"/>
            <w:tcBorders>
              <w:top w:val="nil"/>
              <w:left w:val="nil"/>
              <w:bottom w:val="single" w:sz="4" w:space="0" w:color="auto"/>
              <w:right w:val="single" w:sz="4" w:space="0" w:color="auto"/>
            </w:tcBorders>
            <w:shd w:val="clear" w:color="auto" w:fill="auto"/>
            <w:vAlign w:val="center"/>
            <w:hideMark/>
          </w:tcPr>
          <w:p w14:paraId="17AAD5CA"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PruittHealth Toccoa</w:t>
            </w:r>
          </w:p>
        </w:tc>
      </w:tr>
      <w:tr w:rsidR="00BE312A" w:rsidRPr="00BE312A" w14:paraId="1A35FEBB" w14:textId="77777777" w:rsidTr="00BE312A">
        <w:trPr>
          <w:trHeight w:val="31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796C650F"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Gateway Health and Rehab</w:t>
            </w:r>
          </w:p>
        </w:tc>
        <w:tc>
          <w:tcPr>
            <w:tcW w:w="3440" w:type="dxa"/>
            <w:tcBorders>
              <w:top w:val="nil"/>
              <w:left w:val="nil"/>
              <w:bottom w:val="single" w:sz="4" w:space="0" w:color="auto"/>
              <w:right w:val="single" w:sz="4" w:space="0" w:color="auto"/>
            </w:tcBorders>
            <w:shd w:val="clear" w:color="auto" w:fill="auto"/>
            <w:vAlign w:val="center"/>
            <w:hideMark/>
          </w:tcPr>
          <w:p w14:paraId="4E6DD813"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NGMC Braselton</w:t>
            </w:r>
          </w:p>
        </w:tc>
        <w:tc>
          <w:tcPr>
            <w:tcW w:w="3380" w:type="dxa"/>
            <w:tcBorders>
              <w:top w:val="nil"/>
              <w:left w:val="nil"/>
              <w:bottom w:val="single" w:sz="4" w:space="0" w:color="auto"/>
              <w:right w:val="single" w:sz="4" w:space="0" w:color="auto"/>
            </w:tcBorders>
            <w:shd w:val="clear" w:color="auto" w:fill="auto"/>
            <w:vAlign w:val="center"/>
            <w:hideMark/>
          </w:tcPr>
          <w:p w14:paraId="670732D5"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The Oaks Limestone</w:t>
            </w:r>
          </w:p>
        </w:tc>
      </w:tr>
      <w:tr w:rsidR="00BE312A" w:rsidRPr="00BE312A" w14:paraId="58AA48DF" w14:textId="77777777" w:rsidTr="00BE312A">
        <w:trPr>
          <w:trHeight w:val="31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247A0E3F"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Georgia Hospital Association</w:t>
            </w:r>
          </w:p>
        </w:tc>
        <w:tc>
          <w:tcPr>
            <w:tcW w:w="3440" w:type="dxa"/>
            <w:tcBorders>
              <w:top w:val="nil"/>
              <w:left w:val="nil"/>
              <w:bottom w:val="single" w:sz="4" w:space="0" w:color="auto"/>
              <w:right w:val="single" w:sz="4" w:space="0" w:color="auto"/>
            </w:tcBorders>
            <w:shd w:val="clear" w:color="auto" w:fill="auto"/>
            <w:vAlign w:val="center"/>
            <w:hideMark/>
          </w:tcPr>
          <w:p w14:paraId="79815735"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NGMC Gainesville</w:t>
            </w:r>
          </w:p>
        </w:tc>
        <w:tc>
          <w:tcPr>
            <w:tcW w:w="3380" w:type="dxa"/>
            <w:tcBorders>
              <w:top w:val="nil"/>
              <w:left w:val="nil"/>
              <w:bottom w:val="single" w:sz="4" w:space="0" w:color="auto"/>
              <w:right w:val="single" w:sz="4" w:space="0" w:color="auto"/>
            </w:tcBorders>
            <w:shd w:val="clear" w:color="auto" w:fill="auto"/>
            <w:vAlign w:val="center"/>
            <w:hideMark/>
          </w:tcPr>
          <w:p w14:paraId="71FB81AA"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Union General Hospital</w:t>
            </w:r>
          </w:p>
        </w:tc>
      </w:tr>
      <w:tr w:rsidR="00BE312A" w:rsidRPr="00BE312A" w14:paraId="1B506E5E" w14:textId="77777777" w:rsidTr="00BE312A">
        <w:trPr>
          <w:trHeight w:val="31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17BA856E"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Georgia Mountains Healthcare</w:t>
            </w:r>
          </w:p>
        </w:tc>
        <w:tc>
          <w:tcPr>
            <w:tcW w:w="3440" w:type="dxa"/>
            <w:tcBorders>
              <w:top w:val="nil"/>
              <w:left w:val="nil"/>
              <w:bottom w:val="single" w:sz="4" w:space="0" w:color="auto"/>
              <w:right w:val="single" w:sz="4" w:space="0" w:color="auto"/>
            </w:tcBorders>
            <w:shd w:val="clear" w:color="auto" w:fill="auto"/>
            <w:vAlign w:val="center"/>
            <w:hideMark/>
          </w:tcPr>
          <w:p w14:paraId="699D8E72"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NGHS Hospice</w:t>
            </w:r>
          </w:p>
        </w:tc>
        <w:tc>
          <w:tcPr>
            <w:tcW w:w="3380" w:type="dxa"/>
            <w:tcBorders>
              <w:top w:val="nil"/>
              <w:left w:val="nil"/>
              <w:bottom w:val="single" w:sz="4" w:space="0" w:color="auto"/>
              <w:right w:val="single" w:sz="4" w:space="0" w:color="auto"/>
            </w:tcBorders>
            <w:shd w:val="clear" w:color="auto" w:fill="auto"/>
            <w:vAlign w:val="center"/>
            <w:hideMark/>
          </w:tcPr>
          <w:p w14:paraId="5C6EA22D"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University of North Georgia</w:t>
            </w:r>
          </w:p>
        </w:tc>
      </w:tr>
      <w:tr w:rsidR="00BE312A" w:rsidRPr="00BE312A" w14:paraId="56EDAFCF" w14:textId="77777777" w:rsidTr="00BE312A">
        <w:trPr>
          <w:trHeight w:val="310"/>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77A6D3B4"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Gold City Health and Rehab</w:t>
            </w:r>
          </w:p>
        </w:tc>
        <w:tc>
          <w:tcPr>
            <w:tcW w:w="3440" w:type="dxa"/>
            <w:tcBorders>
              <w:top w:val="nil"/>
              <w:left w:val="nil"/>
              <w:bottom w:val="single" w:sz="4" w:space="0" w:color="auto"/>
              <w:right w:val="single" w:sz="4" w:space="0" w:color="auto"/>
            </w:tcBorders>
            <w:shd w:val="clear" w:color="auto" w:fill="auto"/>
            <w:vAlign w:val="center"/>
            <w:hideMark/>
          </w:tcPr>
          <w:p w14:paraId="56148C23"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NGMC Lumpkin</w:t>
            </w:r>
          </w:p>
        </w:tc>
        <w:tc>
          <w:tcPr>
            <w:tcW w:w="3380" w:type="dxa"/>
            <w:tcBorders>
              <w:top w:val="nil"/>
              <w:left w:val="nil"/>
              <w:bottom w:val="single" w:sz="4" w:space="0" w:color="auto"/>
              <w:right w:val="single" w:sz="4" w:space="0" w:color="auto"/>
            </w:tcBorders>
            <w:shd w:val="clear" w:color="auto" w:fill="auto"/>
            <w:vAlign w:val="center"/>
            <w:hideMark/>
          </w:tcPr>
          <w:p w14:paraId="6D50FC58" w14:textId="77777777" w:rsidR="00BE312A" w:rsidRPr="00BE312A" w:rsidRDefault="00BE312A" w:rsidP="00BE312A">
            <w:pPr>
              <w:rPr>
                <w:rFonts w:ascii="Calibri" w:hAnsi="Calibri" w:cs="Calibri"/>
                <w:color w:val="000000"/>
                <w:sz w:val="24"/>
              </w:rPr>
            </w:pPr>
            <w:r w:rsidRPr="00BE312A">
              <w:rPr>
                <w:rFonts w:ascii="Calibri" w:hAnsi="Calibri" w:cs="Calibri"/>
                <w:color w:val="000000"/>
                <w:sz w:val="24"/>
              </w:rPr>
              <w:t>Willowbrook Court</w:t>
            </w:r>
          </w:p>
        </w:tc>
      </w:tr>
    </w:tbl>
    <w:p w14:paraId="03E6BFBF" w14:textId="77777777" w:rsidR="00F27130" w:rsidRDefault="00F27130" w:rsidP="00F27130">
      <w:pPr>
        <w:pStyle w:val="Heading2"/>
      </w:pPr>
      <w:r>
        <w:t>Number of Attendees</w:t>
      </w:r>
      <w:bookmarkEnd w:id="26"/>
      <w:bookmarkEnd w:id="27"/>
      <w:bookmarkEnd w:id="28"/>
    </w:p>
    <w:p w14:paraId="4656B21E" w14:textId="77777777" w:rsidR="00F27130" w:rsidRPr="00F10DE5" w:rsidRDefault="00F27130" w:rsidP="00F10DE5">
      <w:pPr>
        <w:rPr>
          <w:rFonts w:asciiTheme="minorHAnsi" w:hAnsiTheme="minorHAnsi"/>
        </w:rPr>
      </w:pPr>
      <w:r w:rsidRPr="00F10DE5">
        <w:rPr>
          <w:rFonts w:asciiTheme="minorHAnsi" w:hAnsiTheme="minorHAnsi"/>
        </w:rPr>
        <w:t>Number of Attendees</w:t>
      </w:r>
    </w:p>
    <w:p w14:paraId="06FBF76D" w14:textId="5509D79F" w:rsidR="00F27130" w:rsidRPr="00F10DE5" w:rsidRDefault="00F27130" w:rsidP="00F10DE5">
      <w:pPr>
        <w:rPr>
          <w:rFonts w:asciiTheme="minorHAnsi" w:hAnsiTheme="minorHAnsi"/>
        </w:rPr>
      </w:pPr>
      <w:r w:rsidRPr="00F10DE5">
        <w:rPr>
          <w:rFonts w:asciiTheme="minorHAnsi" w:hAnsiTheme="minorHAnsi"/>
        </w:rPr>
        <w:t>Logistics/Support………………………………….</w:t>
      </w:r>
      <w:r w:rsidR="00BE312A">
        <w:rPr>
          <w:rFonts w:asciiTheme="minorHAnsi" w:hAnsiTheme="minorHAnsi"/>
        </w:rPr>
        <w:t>3</w:t>
      </w:r>
    </w:p>
    <w:p w14:paraId="0B4FD1DD" w14:textId="6F22CCA1" w:rsidR="00F27130" w:rsidRPr="00F10DE5" w:rsidRDefault="00F27130" w:rsidP="00F10DE5">
      <w:pPr>
        <w:rPr>
          <w:rFonts w:asciiTheme="minorHAnsi" w:hAnsiTheme="minorHAnsi"/>
        </w:rPr>
      </w:pPr>
      <w:r w:rsidRPr="00F10DE5">
        <w:rPr>
          <w:rFonts w:asciiTheme="minorHAnsi" w:hAnsiTheme="minorHAnsi"/>
        </w:rPr>
        <w:t>Participants………………………….…….……….</w:t>
      </w:r>
      <w:r w:rsidR="00BE312A">
        <w:rPr>
          <w:rFonts w:asciiTheme="minorHAnsi" w:hAnsiTheme="minorHAnsi"/>
        </w:rPr>
        <w:t>69</w:t>
      </w:r>
    </w:p>
    <w:p w14:paraId="1032C6C8" w14:textId="41C77333" w:rsidR="00F27130" w:rsidRDefault="00F27130" w:rsidP="00F10DE5">
      <w:r w:rsidRPr="00F10DE5">
        <w:rPr>
          <w:rFonts w:asciiTheme="minorHAnsi" w:hAnsiTheme="minorHAnsi"/>
        </w:rPr>
        <w:t xml:space="preserve">TOTAL: </w:t>
      </w:r>
      <w:r w:rsidR="00BE312A">
        <w:rPr>
          <w:rFonts w:asciiTheme="minorHAnsi" w:hAnsiTheme="minorHAnsi"/>
        </w:rPr>
        <w:t>73</w:t>
      </w:r>
      <w:r w:rsidRPr="00F10DE5">
        <w:rPr>
          <w:rFonts w:asciiTheme="minorHAnsi" w:hAnsiTheme="minorHAnsi"/>
        </w:rPr>
        <w:t xml:space="preserve"> attendees</w:t>
      </w:r>
    </w:p>
    <w:p w14:paraId="0700A2AD" w14:textId="77777777" w:rsidR="00F27130" w:rsidRDefault="00F27130" w:rsidP="00F27130">
      <w:pPr>
        <w:spacing w:after="60"/>
        <w:ind w:firstLine="720"/>
        <w:rPr>
          <w:b/>
        </w:rPr>
      </w:pPr>
    </w:p>
    <w:p w14:paraId="3E6D8D48" w14:textId="77777777" w:rsidR="00F27130" w:rsidRDefault="00F27130" w:rsidP="00F27130">
      <w:pPr>
        <w:pStyle w:val="Heading2"/>
      </w:pPr>
      <w:bookmarkStart w:id="29" w:name="_Toc5149340"/>
      <w:bookmarkStart w:id="30" w:name="_Toc12963771"/>
      <w:bookmarkStart w:id="31" w:name="_Toc33366829"/>
      <w:r>
        <w:t>Tabletop Exercise Planning and Preparation</w:t>
      </w:r>
      <w:bookmarkEnd w:id="29"/>
      <w:bookmarkEnd w:id="30"/>
      <w:bookmarkEnd w:id="31"/>
    </w:p>
    <w:p w14:paraId="0BD1D31C" w14:textId="77777777" w:rsidR="00F27130" w:rsidRPr="00F10DE5" w:rsidRDefault="00F27130" w:rsidP="00F27130">
      <w:pPr>
        <w:rPr>
          <w:rFonts w:asciiTheme="minorHAnsi" w:hAnsiTheme="minorHAnsi"/>
        </w:rPr>
      </w:pPr>
      <w:r w:rsidRPr="00F10DE5">
        <w:rPr>
          <w:rFonts w:asciiTheme="minorHAnsi" w:hAnsiTheme="minorHAnsi"/>
        </w:rPr>
        <w:t xml:space="preserve">In preparation for the exercise, the following meetings were held: </w:t>
      </w:r>
    </w:p>
    <w:p w14:paraId="0126EE45" w14:textId="77777777" w:rsidR="00C905FC" w:rsidRPr="00D16C40" w:rsidRDefault="00B9392C" w:rsidP="00F27130">
      <w:pPr>
        <w:spacing w:after="120"/>
        <w:ind w:left="2880" w:hanging="2880"/>
        <w:rPr>
          <w:rFonts w:asciiTheme="minorHAnsi" w:hAnsiTheme="minorHAnsi"/>
        </w:rPr>
      </w:pPr>
      <w:r w:rsidRPr="00D16C40">
        <w:rPr>
          <w:rFonts w:asciiTheme="minorHAnsi" w:hAnsiTheme="minorHAnsi"/>
        </w:rPr>
        <w:t>November 20</w:t>
      </w:r>
      <w:r w:rsidR="00F27130" w:rsidRPr="00D16C40">
        <w:rPr>
          <w:rFonts w:asciiTheme="minorHAnsi" w:hAnsiTheme="minorHAnsi"/>
        </w:rPr>
        <w:t>, 2019</w:t>
      </w:r>
      <w:r w:rsidR="00F27130" w:rsidRPr="00D16C40">
        <w:rPr>
          <w:rFonts w:asciiTheme="minorHAnsi" w:hAnsiTheme="minorHAnsi"/>
        </w:rPr>
        <w:tab/>
        <w:t>Tabletop Exercise</w:t>
      </w:r>
    </w:p>
    <w:p w14:paraId="0B9C8562" w14:textId="461DD2A5" w:rsidR="00F27130" w:rsidRPr="00D16C40" w:rsidRDefault="00F27130" w:rsidP="00F27130">
      <w:pPr>
        <w:spacing w:after="120"/>
        <w:ind w:left="2880" w:hanging="2880"/>
        <w:rPr>
          <w:rFonts w:asciiTheme="minorHAnsi" w:hAnsiTheme="minorHAnsi"/>
        </w:rPr>
      </w:pPr>
      <w:r w:rsidRPr="00D16C40">
        <w:rPr>
          <w:rFonts w:asciiTheme="minorHAnsi" w:hAnsiTheme="minorHAnsi"/>
        </w:rPr>
        <w:t xml:space="preserve"> Concepts &amp; Objectives (TTX C&amp;O) &amp; Tabletop Exercise Initial Planning Meeting (TTX IPM)</w:t>
      </w:r>
    </w:p>
    <w:p w14:paraId="0EB5BA86" w14:textId="43BDE4E6" w:rsidR="00F27130" w:rsidRPr="00D16C40" w:rsidRDefault="00B9392C" w:rsidP="00F27130">
      <w:pPr>
        <w:spacing w:after="120"/>
        <w:rPr>
          <w:rFonts w:asciiTheme="minorHAnsi" w:hAnsiTheme="minorHAnsi"/>
        </w:rPr>
      </w:pPr>
      <w:r w:rsidRPr="00D16C40">
        <w:rPr>
          <w:rFonts w:asciiTheme="minorHAnsi" w:hAnsiTheme="minorHAnsi"/>
        </w:rPr>
        <w:t>December 5</w:t>
      </w:r>
      <w:r w:rsidR="00F27130" w:rsidRPr="00D16C40">
        <w:rPr>
          <w:rFonts w:asciiTheme="minorHAnsi" w:hAnsiTheme="minorHAnsi"/>
        </w:rPr>
        <w:t>, 2019</w:t>
      </w:r>
      <w:r w:rsidR="00F27130" w:rsidRPr="00D16C40">
        <w:rPr>
          <w:rFonts w:asciiTheme="minorHAnsi" w:hAnsiTheme="minorHAnsi"/>
        </w:rPr>
        <w:tab/>
      </w:r>
      <w:r w:rsidR="00F27130" w:rsidRPr="00D16C40">
        <w:rPr>
          <w:rFonts w:asciiTheme="minorHAnsi" w:hAnsiTheme="minorHAnsi"/>
        </w:rPr>
        <w:tab/>
        <w:t>Tabletop Exercise Midterm Planning Meeting (TTX MPM)</w:t>
      </w:r>
    </w:p>
    <w:p w14:paraId="4681F0B3" w14:textId="67032D8F" w:rsidR="0067189A" w:rsidRPr="00F10DE5" w:rsidRDefault="00B9392C" w:rsidP="00F27130">
      <w:pPr>
        <w:spacing w:after="120"/>
        <w:rPr>
          <w:rFonts w:asciiTheme="minorHAnsi" w:hAnsiTheme="minorHAnsi"/>
        </w:rPr>
      </w:pPr>
      <w:r w:rsidRPr="00D16C40">
        <w:rPr>
          <w:rFonts w:asciiTheme="minorHAnsi" w:hAnsiTheme="minorHAnsi"/>
        </w:rPr>
        <w:t>December 27</w:t>
      </w:r>
      <w:r w:rsidR="00F27130" w:rsidRPr="00D16C40">
        <w:rPr>
          <w:rFonts w:asciiTheme="minorHAnsi" w:hAnsiTheme="minorHAnsi"/>
        </w:rPr>
        <w:t>, 2019</w:t>
      </w:r>
      <w:r w:rsidR="00F27130" w:rsidRPr="00F10DE5">
        <w:rPr>
          <w:rFonts w:asciiTheme="minorHAnsi" w:hAnsiTheme="minorHAnsi"/>
        </w:rPr>
        <w:tab/>
      </w:r>
      <w:r w:rsidR="00F27130" w:rsidRPr="00F10DE5">
        <w:rPr>
          <w:rFonts w:asciiTheme="minorHAnsi" w:hAnsiTheme="minorHAnsi"/>
        </w:rPr>
        <w:tab/>
        <w:t>Tabletop Exercise Final Planning Meeting (TTX FPM)</w:t>
      </w:r>
    </w:p>
    <w:p w14:paraId="7C402746" w14:textId="0EDB0392" w:rsidR="00457BD3" w:rsidRPr="00B8389D" w:rsidRDefault="00457BD3" w:rsidP="00F27130">
      <w:pPr>
        <w:spacing w:after="200" w:line="276" w:lineRule="auto"/>
        <w:rPr>
          <w:rFonts w:ascii="Calibri" w:hAnsi="Calibri" w:cs="Calibri"/>
          <w:color w:val="000000"/>
          <w:kern w:val="28"/>
          <w:sz w:val="22"/>
          <w:szCs w:val="22"/>
          <w14:ligatures w14:val="standard"/>
          <w14:cntxtAlts/>
        </w:rPr>
        <w:sectPr w:rsidR="00457BD3" w:rsidRPr="00B8389D" w:rsidSect="00B94991">
          <w:pgSz w:w="12240" w:h="15840"/>
          <w:pgMar w:top="864" w:right="1080" w:bottom="864" w:left="1080" w:header="720" w:footer="720" w:gutter="0"/>
          <w:cols w:space="720"/>
          <w:docGrid w:linePitch="360"/>
        </w:sectPr>
      </w:pPr>
      <w:r>
        <w:rPr>
          <w:rFonts w:ascii="Calibri" w:eastAsia="Calibri" w:hAnsi="Calibri"/>
          <w:sz w:val="22"/>
          <w:szCs w:val="22"/>
        </w:rPr>
        <w:t xml:space="preserve">                                    </w:t>
      </w:r>
    </w:p>
    <w:p w14:paraId="7CA937FF" w14:textId="7FEF9EE5" w:rsidR="0032230E" w:rsidRDefault="00F27130" w:rsidP="0032230E">
      <w:pPr>
        <w:pBdr>
          <w:bottom w:val="single" w:sz="4" w:space="1" w:color="auto"/>
        </w:pBdr>
        <w:spacing w:before="100"/>
        <w:jc w:val="center"/>
        <w:outlineLvl w:val="0"/>
        <w:rPr>
          <w:rFonts w:ascii="Calibri" w:hAnsi="Calibri" w:cs="Calibri"/>
          <w:b/>
          <w:kern w:val="28"/>
          <w:sz w:val="32"/>
          <w:szCs w:val="32"/>
        </w:rPr>
      </w:pPr>
      <w:bookmarkStart w:id="32" w:name="_Toc33366830"/>
      <w:bookmarkEnd w:id="13"/>
      <w:bookmarkEnd w:id="14"/>
      <w:bookmarkEnd w:id="15"/>
      <w:bookmarkEnd w:id="16"/>
      <w:r>
        <w:rPr>
          <w:rFonts w:ascii="Calibri" w:hAnsi="Calibri" w:cs="Calibri"/>
          <w:b/>
          <w:kern w:val="28"/>
          <w:sz w:val="32"/>
          <w:szCs w:val="32"/>
        </w:rPr>
        <w:lastRenderedPageBreak/>
        <w:t>Executive Summary</w:t>
      </w:r>
      <w:bookmarkEnd w:id="32"/>
    </w:p>
    <w:p w14:paraId="7569DBDD" w14:textId="77777777" w:rsidR="00AC31AE" w:rsidRDefault="00AC31AE" w:rsidP="00AC31AE">
      <w:pPr>
        <w:rPr>
          <w:rFonts w:asciiTheme="minorHAnsi" w:hAnsiTheme="minorHAnsi"/>
          <w:u w:val="single"/>
        </w:rPr>
      </w:pPr>
      <w:bookmarkStart w:id="33" w:name="_Toc500318696"/>
    </w:p>
    <w:p w14:paraId="7FAC296A" w14:textId="5E0AF82B" w:rsidR="00F27130" w:rsidRPr="00F27130" w:rsidRDefault="00F27130" w:rsidP="00F27130">
      <w:pPr>
        <w:spacing w:after="200" w:line="276" w:lineRule="auto"/>
        <w:rPr>
          <w:rFonts w:ascii="Calibri" w:eastAsia="Calibri" w:hAnsi="Calibri"/>
          <w:sz w:val="22"/>
          <w:szCs w:val="22"/>
        </w:rPr>
      </w:pPr>
      <w:r w:rsidRPr="00F27130">
        <w:rPr>
          <w:rFonts w:ascii="Calibri" w:eastAsia="Calibri" w:hAnsi="Calibri"/>
          <w:sz w:val="22"/>
          <w:szCs w:val="22"/>
        </w:rPr>
        <w:t xml:space="preserve">The Georgia Mountains Healthcare Coalition </w:t>
      </w:r>
      <w:r w:rsidR="00F10DE5">
        <w:rPr>
          <w:rFonts w:ascii="Calibri" w:eastAsia="Calibri" w:hAnsi="Calibri"/>
          <w:sz w:val="22"/>
          <w:szCs w:val="22"/>
        </w:rPr>
        <w:t>Pediatric Surge</w:t>
      </w:r>
      <w:r w:rsidRPr="00F27130">
        <w:rPr>
          <w:rFonts w:ascii="Calibri" w:eastAsia="Calibri" w:hAnsi="Calibri"/>
          <w:sz w:val="22"/>
          <w:szCs w:val="22"/>
        </w:rPr>
        <w:t xml:space="preserve"> Tabletop Exercise was held on </w:t>
      </w:r>
      <w:r w:rsidR="00F10DE5">
        <w:rPr>
          <w:rFonts w:ascii="Calibri" w:eastAsia="Calibri" w:hAnsi="Calibri"/>
          <w:sz w:val="22"/>
          <w:szCs w:val="22"/>
        </w:rPr>
        <w:t>January 29, 2020</w:t>
      </w:r>
      <w:r w:rsidRPr="00F27130">
        <w:rPr>
          <w:rFonts w:ascii="Calibri" w:eastAsia="Calibri" w:hAnsi="Calibri"/>
          <w:sz w:val="22"/>
          <w:szCs w:val="22"/>
        </w:rPr>
        <w:t xml:space="preserve"> at </w:t>
      </w:r>
      <w:r w:rsidR="00C40E16">
        <w:rPr>
          <w:rFonts w:ascii="Calibri" w:eastAsia="Calibri" w:hAnsi="Calibri"/>
          <w:sz w:val="22"/>
          <w:szCs w:val="22"/>
        </w:rPr>
        <w:t>Lanier Tech</w:t>
      </w:r>
      <w:r w:rsidR="005D2839">
        <w:rPr>
          <w:rFonts w:ascii="Calibri" w:eastAsia="Calibri" w:hAnsi="Calibri"/>
          <w:sz w:val="22"/>
          <w:szCs w:val="22"/>
        </w:rPr>
        <w:t>nical College</w:t>
      </w:r>
      <w:r w:rsidRPr="00F27130">
        <w:rPr>
          <w:rFonts w:ascii="Calibri" w:eastAsia="Calibri" w:hAnsi="Calibri"/>
          <w:sz w:val="22"/>
          <w:szCs w:val="22"/>
        </w:rPr>
        <w:t xml:space="preserve"> in Gainesville, Georgia.  The </w:t>
      </w:r>
      <w:r w:rsidR="00BE312A">
        <w:rPr>
          <w:rFonts w:ascii="Calibri" w:eastAsia="Calibri" w:hAnsi="Calibri"/>
          <w:sz w:val="22"/>
          <w:szCs w:val="22"/>
        </w:rPr>
        <w:t xml:space="preserve">69 </w:t>
      </w:r>
      <w:r w:rsidRPr="00F27130">
        <w:rPr>
          <w:rFonts w:ascii="Calibri" w:eastAsia="Calibri" w:hAnsi="Calibri"/>
          <w:sz w:val="22"/>
          <w:szCs w:val="22"/>
        </w:rPr>
        <w:t xml:space="preserve">Region B participants included representatives from many coalition healthcare facilities, local community response partners, and state and regional support agencies. The purpose of this exercise was to review individual facility/agency </w:t>
      </w:r>
      <w:r w:rsidR="00F10DE5">
        <w:rPr>
          <w:rFonts w:ascii="Calibri" w:eastAsia="Calibri" w:hAnsi="Calibri"/>
          <w:sz w:val="22"/>
          <w:szCs w:val="22"/>
        </w:rPr>
        <w:t>Surge</w:t>
      </w:r>
      <w:r w:rsidRPr="00F27130">
        <w:rPr>
          <w:rFonts w:ascii="Calibri" w:eastAsia="Calibri" w:hAnsi="Calibri"/>
          <w:sz w:val="22"/>
          <w:szCs w:val="22"/>
        </w:rPr>
        <w:t xml:space="preserve"> response plans, state-level </w:t>
      </w:r>
      <w:r w:rsidR="00F10DE5">
        <w:rPr>
          <w:rFonts w:ascii="Calibri" w:eastAsia="Calibri" w:hAnsi="Calibri"/>
          <w:sz w:val="22"/>
          <w:szCs w:val="22"/>
        </w:rPr>
        <w:t>Pediatric Surge</w:t>
      </w:r>
      <w:r w:rsidRPr="00F27130">
        <w:rPr>
          <w:rFonts w:ascii="Calibri" w:eastAsia="Calibri" w:hAnsi="Calibri"/>
          <w:sz w:val="22"/>
          <w:szCs w:val="22"/>
        </w:rPr>
        <w:t xml:space="preserve"> coordination and transport plans, in an effort to address preparedness gaps and identify areas for improvement in </w:t>
      </w:r>
      <w:r w:rsidRPr="00D16C40">
        <w:rPr>
          <w:rFonts w:ascii="Calibri" w:eastAsia="Calibri" w:hAnsi="Calibri"/>
          <w:sz w:val="22"/>
          <w:szCs w:val="22"/>
        </w:rPr>
        <w:t>response to patients presenting.   The Georgia Mountains Healthcare Coalition tabletop exercise focused on the coali</w:t>
      </w:r>
      <w:r w:rsidRPr="00F27130">
        <w:rPr>
          <w:rFonts w:ascii="Calibri" w:eastAsia="Calibri" w:hAnsi="Calibri"/>
          <w:sz w:val="22"/>
          <w:szCs w:val="22"/>
        </w:rPr>
        <w:t xml:space="preserve">tion’s ability to respond to a </w:t>
      </w:r>
      <w:r w:rsidR="00F10DE5">
        <w:rPr>
          <w:rFonts w:ascii="Calibri" w:eastAsia="Calibri" w:hAnsi="Calibri"/>
          <w:sz w:val="22"/>
          <w:szCs w:val="22"/>
        </w:rPr>
        <w:t xml:space="preserve">pediatric surge </w:t>
      </w:r>
      <w:r w:rsidRPr="00F27130">
        <w:rPr>
          <w:rFonts w:ascii="Calibri" w:eastAsia="Calibri" w:hAnsi="Calibri"/>
          <w:sz w:val="22"/>
          <w:szCs w:val="22"/>
        </w:rPr>
        <w:t xml:space="preserve">at a frontline facility scenario affecting healthcare facilities and their partners across the region. Tabletop participants were seated with county partners in order to facilitate discussion of both local and regional plans. The exercise sought to identify gaps in capabilities that currently exist in both local response plans and the Georgia Mountains Healthcare Coalition’s Communication Coordination Plan. </w:t>
      </w:r>
    </w:p>
    <w:p w14:paraId="0ABDC923" w14:textId="77777777" w:rsidR="00F27130" w:rsidRPr="00F27130" w:rsidRDefault="00F27130" w:rsidP="00F27130">
      <w:pPr>
        <w:spacing w:after="120" w:line="276" w:lineRule="auto"/>
        <w:rPr>
          <w:rFonts w:ascii="Calibri" w:eastAsia="Calibri" w:hAnsi="Calibri"/>
          <w:sz w:val="22"/>
          <w:szCs w:val="22"/>
        </w:rPr>
      </w:pPr>
      <w:r w:rsidRPr="00F27130">
        <w:rPr>
          <w:rFonts w:ascii="Calibri" w:eastAsia="Calibri" w:hAnsi="Calibri"/>
          <w:sz w:val="22"/>
          <w:szCs w:val="22"/>
        </w:rPr>
        <w:t>The following areas were recognized as major strengths of the Georgia Mountains Healthcare Coalition during the exercise:</w:t>
      </w:r>
    </w:p>
    <w:p w14:paraId="5DE27E0B" w14:textId="631C4B6C" w:rsidR="00D269A8" w:rsidRDefault="00D269A8" w:rsidP="000544DC">
      <w:pPr>
        <w:numPr>
          <w:ilvl w:val="0"/>
          <w:numId w:val="8"/>
        </w:numPr>
        <w:spacing w:after="200" w:line="276" w:lineRule="auto"/>
        <w:contextualSpacing/>
        <w:rPr>
          <w:rFonts w:ascii="Calibri" w:eastAsia="Calibri" w:hAnsi="Calibri"/>
          <w:sz w:val="22"/>
          <w:szCs w:val="22"/>
        </w:rPr>
      </w:pPr>
      <w:bookmarkStart w:id="34" w:name="_Hlk34222700"/>
      <w:r w:rsidRPr="00D269A8">
        <w:rPr>
          <w:rFonts w:ascii="Calibri" w:eastAsia="Calibri" w:hAnsi="Calibri"/>
          <w:sz w:val="22"/>
          <w:szCs w:val="22"/>
        </w:rPr>
        <w:t xml:space="preserve">Region B frontline facilities are very active in Preparedness Planning and training, as evidenced by robust participation in Coalition meetings from </w:t>
      </w:r>
      <w:r w:rsidRPr="00D269A8">
        <w:rPr>
          <w:rFonts w:ascii="Calibri" w:eastAsia="Calibri" w:hAnsi="Calibri"/>
          <w:b/>
          <w:bCs/>
          <w:sz w:val="22"/>
          <w:szCs w:val="22"/>
        </w:rPr>
        <w:t>diverse provider types</w:t>
      </w:r>
      <w:r w:rsidRPr="00D269A8">
        <w:rPr>
          <w:rFonts w:ascii="Calibri" w:eastAsia="Calibri" w:hAnsi="Calibri"/>
          <w:sz w:val="22"/>
          <w:szCs w:val="22"/>
        </w:rPr>
        <w:t xml:space="preserve"> as well as representation and presence from </w:t>
      </w:r>
      <w:r w:rsidRPr="00D269A8">
        <w:rPr>
          <w:rFonts w:ascii="Calibri" w:eastAsia="Calibri" w:hAnsi="Calibri"/>
          <w:b/>
          <w:bCs/>
          <w:sz w:val="22"/>
          <w:szCs w:val="22"/>
        </w:rPr>
        <w:t>all hospitals</w:t>
      </w:r>
      <w:r w:rsidRPr="00D269A8">
        <w:rPr>
          <w:rFonts w:ascii="Calibri" w:eastAsia="Calibri" w:hAnsi="Calibri"/>
          <w:sz w:val="22"/>
          <w:szCs w:val="22"/>
        </w:rPr>
        <w:t xml:space="preserve"> within the region at the TTX.  The Coalition’s growing membership shows the strength in those </w:t>
      </w:r>
      <w:r w:rsidRPr="00D269A8">
        <w:rPr>
          <w:rFonts w:ascii="Calibri" w:eastAsia="Calibri" w:hAnsi="Calibri"/>
          <w:b/>
          <w:bCs/>
          <w:sz w:val="22"/>
          <w:szCs w:val="22"/>
        </w:rPr>
        <w:t>relationships and community partnerships</w:t>
      </w:r>
      <w:r w:rsidRPr="00D269A8">
        <w:rPr>
          <w:rFonts w:ascii="Calibri" w:eastAsia="Calibri" w:hAnsi="Calibri"/>
          <w:sz w:val="22"/>
          <w:szCs w:val="22"/>
        </w:rPr>
        <w:t xml:space="preserve"> with local EM, thus proving </w:t>
      </w:r>
      <w:r w:rsidRPr="00D269A8">
        <w:rPr>
          <w:rFonts w:ascii="Calibri" w:eastAsia="Calibri" w:hAnsi="Calibri"/>
          <w:b/>
          <w:bCs/>
          <w:sz w:val="22"/>
          <w:szCs w:val="22"/>
        </w:rPr>
        <w:t>sustainability</w:t>
      </w:r>
      <w:r w:rsidRPr="00D269A8">
        <w:rPr>
          <w:rFonts w:ascii="Calibri" w:eastAsia="Calibri" w:hAnsi="Calibri"/>
          <w:sz w:val="22"/>
          <w:szCs w:val="22"/>
        </w:rPr>
        <w:t>.</w:t>
      </w:r>
    </w:p>
    <w:p w14:paraId="044C7E72" w14:textId="77777777" w:rsidR="00D269A8" w:rsidRPr="00D269A8" w:rsidRDefault="00D269A8" w:rsidP="00D269A8">
      <w:pPr>
        <w:pStyle w:val="ListParagraph"/>
        <w:numPr>
          <w:ilvl w:val="0"/>
          <w:numId w:val="8"/>
        </w:numPr>
        <w:rPr>
          <w:rFonts w:ascii="Calibri" w:eastAsia="Calibri" w:hAnsi="Calibri"/>
          <w:sz w:val="22"/>
          <w:szCs w:val="22"/>
        </w:rPr>
      </w:pPr>
      <w:r w:rsidRPr="00D269A8">
        <w:rPr>
          <w:rFonts w:ascii="Calibri" w:eastAsia="Calibri" w:hAnsi="Calibri"/>
          <w:sz w:val="22"/>
          <w:szCs w:val="22"/>
        </w:rPr>
        <w:t>Participants from most organizations in Region B report adequate access to training opportunities addressing surge capacity and pediatric specific MCI planning, including tabletop exercises as well as full scale.</w:t>
      </w:r>
    </w:p>
    <w:bookmarkEnd w:id="34"/>
    <w:p w14:paraId="24C0ED90" w14:textId="77777777" w:rsidR="00D269A8" w:rsidRDefault="00D269A8" w:rsidP="00D269A8">
      <w:pPr>
        <w:spacing w:after="200" w:line="276" w:lineRule="auto"/>
        <w:ind w:left="720"/>
        <w:contextualSpacing/>
        <w:rPr>
          <w:rFonts w:ascii="Calibri" w:eastAsia="Calibri" w:hAnsi="Calibri"/>
          <w:sz w:val="22"/>
          <w:szCs w:val="22"/>
        </w:rPr>
      </w:pPr>
    </w:p>
    <w:p w14:paraId="2DDA007C" w14:textId="3D55EF0F" w:rsidR="00F27130" w:rsidRPr="002861B5" w:rsidRDefault="00F27130" w:rsidP="000544DC">
      <w:pPr>
        <w:numPr>
          <w:ilvl w:val="0"/>
          <w:numId w:val="8"/>
        </w:numPr>
        <w:spacing w:after="200" w:line="276" w:lineRule="auto"/>
        <w:contextualSpacing/>
        <w:rPr>
          <w:rFonts w:ascii="Calibri" w:eastAsia="Calibri" w:hAnsi="Calibri"/>
          <w:sz w:val="22"/>
          <w:szCs w:val="22"/>
        </w:rPr>
      </w:pPr>
      <w:bookmarkStart w:id="35" w:name="_Hlk40519779"/>
      <w:r w:rsidRPr="002861B5">
        <w:rPr>
          <w:rFonts w:ascii="Calibri" w:eastAsia="Calibri" w:hAnsi="Calibri"/>
          <w:sz w:val="22"/>
          <w:szCs w:val="22"/>
        </w:rPr>
        <w:t xml:space="preserve">Most frontline facilities within </w:t>
      </w:r>
      <w:r w:rsidR="00B3091C">
        <w:rPr>
          <w:rFonts w:ascii="Calibri" w:eastAsia="Calibri" w:hAnsi="Calibri"/>
          <w:sz w:val="22"/>
          <w:szCs w:val="22"/>
        </w:rPr>
        <w:t>Region</w:t>
      </w:r>
      <w:r w:rsidRPr="002861B5">
        <w:rPr>
          <w:rFonts w:ascii="Calibri" w:eastAsia="Calibri" w:hAnsi="Calibri"/>
          <w:sz w:val="22"/>
          <w:szCs w:val="22"/>
        </w:rPr>
        <w:t xml:space="preserve"> B are </w:t>
      </w:r>
      <w:r w:rsidRPr="002861B5">
        <w:rPr>
          <w:rFonts w:ascii="Calibri" w:eastAsia="Calibri" w:hAnsi="Calibri"/>
          <w:b/>
          <w:sz w:val="22"/>
          <w:szCs w:val="22"/>
        </w:rPr>
        <w:t xml:space="preserve">aware of </w:t>
      </w:r>
      <w:r w:rsidR="002861B5" w:rsidRPr="002861B5">
        <w:rPr>
          <w:rFonts w:ascii="Calibri" w:eastAsia="Calibri" w:hAnsi="Calibri"/>
          <w:b/>
          <w:sz w:val="22"/>
          <w:szCs w:val="22"/>
        </w:rPr>
        <w:t xml:space="preserve">Coalition Information Sharing Procedures and Platforms </w:t>
      </w:r>
      <w:r w:rsidR="002861B5" w:rsidRPr="002861B5">
        <w:rPr>
          <w:rFonts w:ascii="Calibri" w:eastAsia="Calibri" w:hAnsi="Calibri"/>
          <w:bCs/>
          <w:sz w:val="22"/>
          <w:szCs w:val="22"/>
        </w:rPr>
        <w:t xml:space="preserve">and report </w:t>
      </w:r>
      <w:r w:rsidR="002861B5" w:rsidRPr="002861B5">
        <w:rPr>
          <w:rFonts w:ascii="Calibri" w:eastAsia="Calibri" w:hAnsi="Calibri"/>
          <w:b/>
          <w:sz w:val="22"/>
          <w:szCs w:val="22"/>
        </w:rPr>
        <w:t>adequate access and training on systems such as Everbridge Mass Notification and WebEOC</w:t>
      </w:r>
      <w:r w:rsidR="002861B5" w:rsidRPr="002861B5">
        <w:rPr>
          <w:rFonts w:ascii="Calibri" w:eastAsia="Calibri" w:hAnsi="Calibri"/>
          <w:bCs/>
          <w:sz w:val="22"/>
          <w:szCs w:val="22"/>
        </w:rPr>
        <w:t>.</w:t>
      </w:r>
      <w:r w:rsidRPr="002861B5">
        <w:rPr>
          <w:rFonts w:ascii="Calibri" w:eastAsia="Calibri" w:hAnsi="Calibri"/>
          <w:sz w:val="22"/>
          <w:szCs w:val="22"/>
        </w:rPr>
        <w:t xml:space="preserve"> </w:t>
      </w:r>
      <w:r w:rsidR="002861B5" w:rsidRPr="002861B5">
        <w:rPr>
          <w:rFonts w:ascii="Calibri" w:eastAsia="Calibri" w:hAnsi="Calibri"/>
          <w:sz w:val="22"/>
          <w:szCs w:val="22"/>
        </w:rPr>
        <w:t xml:space="preserve">Region B partners recognize the importance of The HCC Communication </w:t>
      </w:r>
      <w:r w:rsidR="002861B5">
        <w:rPr>
          <w:rFonts w:ascii="Calibri" w:eastAsia="Calibri" w:hAnsi="Calibri"/>
          <w:sz w:val="22"/>
          <w:szCs w:val="22"/>
        </w:rPr>
        <w:t>P</w:t>
      </w:r>
      <w:r w:rsidR="002861B5" w:rsidRPr="002861B5">
        <w:rPr>
          <w:rFonts w:ascii="Calibri" w:eastAsia="Calibri" w:hAnsi="Calibri"/>
          <w:sz w:val="22"/>
          <w:szCs w:val="22"/>
        </w:rPr>
        <w:t xml:space="preserve">lan and participate in regular communication drills </w:t>
      </w:r>
      <w:r w:rsidR="00B27BE0">
        <w:rPr>
          <w:rFonts w:ascii="Calibri" w:eastAsia="Calibri" w:hAnsi="Calibri"/>
          <w:sz w:val="22"/>
          <w:szCs w:val="22"/>
        </w:rPr>
        <w:t>in addition to</w:t>
      </w:r>
      <w:r w:rsidR="002861B5" w:rsidRPr="002861B5">
        <w:rPr>
          <w:rFonts w:ascii="Calibri" w:eastAsia="Calibri" w:hAnsi="Calibri"/>
          <w:sz w:val="22"/>
          <w:szCs w:val="22"/>
        </w:rPr>
        <w:t xml:space="preserve"> utilizing these information sharing systems within their individual organizations.</w:t>
      </w:r>
      <w:r w:rsidRPr="002861B5">
        <w:rPr>
          <w:rFonts w:ascii="Calibri" w:eastAsia="Calibri" w:hAnsi="Calibri"/>
          <w:sz w:val="22"/>
          <w:szCs w:val="22"/>
        </w:rPr>
        <w:t xml:space="preserve"> </w:t>
      </w:r>
    </w:p>
    <w:bookmarkEnd w:id="35"/>
    <w:p w14:paraId="0E2119CB" w14:textId="2E2B9F14" w:rsidR="00F27130" w:rsidRPr="0069366A" w:rsidRDefault="00F27130" w:rsidP="00D269A8">
      <w:pPr>
        <w:spacing w:after="200" w:line="276" w:lineRule="auto"/>
        <w:ind w:left="720"/>
        <w:contextualSpacing/>
        <w:rPr>
          <w:rFonts w:ascii="Calibri" w:eastAsia="Calibri" w:hAnsi="Calibri"/>
          <w:sz w:val="22"/>
          <w:szCs w:val="22"/>
        </w:rPr>
      </w:pPr>
    </w:p>
    <w:p w14:paraId="0E442676" w14:textId="1C1BEFE7" w:rsidR="00F27130" w:rsidRPr="005F0773" w:rsidRDefault="00F27130" w:rsidP="000544DC">
      <w:pPr>
        <w:numPr>
          <w:ilvl w:val="0"/>
          <w:numId w:val="8"/>
        </w:numPr>
        <w:spacing w:after="200" w:line="276" w:lineRule="auto"/>
        <w:contextualSpacing/>
        <w:rPr>
          <w:rFonts w:ascii="Calibri" w:eastAsia="Calibri" w:hAnsi="Calibri"/>
          <w:sz w:val="22"/>
          <w:szCs w:val="22"/>
        </w:rPr>
      </w:pPr>
      <w:bookmarkStart w:id="36" w:name="_Hlk34223556"/>
      <w:r w:rsidRPr="00C905FC">
        <w:rPr>
          <w:rFonts w:ascii="Calibri" w:eastAsia="Calibri" w:hAnsi="Calibri"/>
          <w:sz w:val="22"/>
          <w:szCs w:val="22"/>
        </w:rPr>
        <w:t>Most participating facilities were</w:t>
      </w:r>
      <w:r w:rsidRPr="00C905FC">
        <w:rPr>
          <w:rFonts w:ascii="Calibri" w:eastAsia="Calibri" w:hAnsi="Calibri"/>
          <w:b/>
          <w:sz w:val="22"/>
          <w:szCs w:val="22"/>
        </w:rPr>
        <w:t xml:space="preserve"> aware of available community partners and local resources, </w:t>
      </w:r>
      <w:r w:rsidRPr="00C905FC">
        <w:rPr>
          <w:rFonts w:ascii="Calibri" w:eastAsia="Calibri" w:hAnsi="Calibri"/>
          <w:sz w:val="22"/>
          <w:szCs w:val="22"/>
        </w:rPr>
        <w:t>and</w:t>
      </w:r>
      <w:r w:rsidRPr="00C905FC">
        <w:rPr>
          <w:rFonts w:ascii="Calibri" w:eastAsia="Calibri" w:hAnsi="Calibri"/>
          <w:b/>
          <w:sz w:val="22"/>
          <w:szCs w:val="22"/>
        </w:rPr>
        <w:t xml:space="preserve"> </w:t>
      </w:r>
      <w:r w:rsidRPr="00C905FC">
        <w:rPr>
          <w:rFonts w:ascii="Calibri" w:eastAsia="Calibri" w:hAnsi="Calibri"/>
          <w:sz w:val="22"/>
          <w:szCs w:val="22"/>
        </w:rPr>
        <w:t>report knowledge and utilization of the</w:t>
      </w:r>
      <w:r w:rsidRPr="00C905FC">
        <w:rPr>
          <w:rFonts w:ascii="Calibri" w:eastAsia="Calibri" w:hAnsi="Calibri"/>
          <w:b/>
          <w:sz w:val="22"/>
          <w:szCs w:val="22"/>
        </w:rPr>
        <w:t xml:space="preserve"> Regional Communication Coordination Plan </w:t>
      </w:r>
      <w:r w:rsidRPr="00C905FC">
        <w:rPr>
          <w:rFonts w:ascii="Calibri" w:eastAsia="Calibri" w:hAnsi="Calibri"/>
          <w:sz w:val="22"/>
          <w:szCs w:val="22"/>
        </w:rPr>
        <w:t>and the</w:t>
      </w:r>
      <w:r w:rsidRPr="00C905FC">
        <w:rPr>
          <w:rFonts w:ascii="Calibri" w:eastAsia="Calibri" w:hAnsi="Calibri"/>
          <w:b/>
          <w:sz w:val="22"/>
          <w:szCs w:val="22"/>
        </w:rPr>
        <w:t xml:space="preserve"> resources available through the Georgia Mountains Healthcare Coalition.</w:t>
      </w:r>
    </w:p>
    <w:p w14:paraId="76CF2BCF" w14:textId="284055D1" w:rsidR="005F0773" w:rsidRDefault="005F0773" w:rsidP="005F0773">
      <w:pPr>
        <w:pStyle w:val="ListParagraph"/>
        <w:numPr>
          <w:ilvl w:val="0"/>
          <w:numId w:val="8"/>
        </w:numPr>
        <w:rPr>
          <w:rFonts w:ascii="Calibri" w:eastAsia="Calibri" w:hAnsi="Calibri"/>
          <w:sz w:val="22"/>
          <w:szCs w:val="22"/>
        </w:rPr>
      </w:pPr>
      <w:bookmarkStart w:id="37" w:name="_Hlk40521788"/>
      <w:bookmarkEnd w:id="36"/>
      <w:r w:rsidRPr="005F0773">
        <w:rPr>
          <w:rFonts w:ascii="Calibri" w:eastAsia="Calibri" w:hAnsi="Calibri"/>
          <w:sz w:val="22"/>
          <w:szCs w:val="22"/>
        </w:rPr>
        <w:t xml:space="preserve">Some Region B facilities have </w:t>
      </w:r>
      <w:r w:rsidRPr="005F0773">
        <w:rPr>
          <w:rFonts w:ascii="Calibri" w:eastAsia="Calibri" w:hAnsi="Calibri"/>
          <w:b/>
          <w:bCs/>
          <w:sz w:val="22"/>
          <w:szCs w:val="22"/>
        </w:rPr>
        <w:t>internal surge capacity plans</w:t>
      </w:r>
      <w:r w:rsidRPr="005F0773">
        <w:rPr>
          <w:rFonts w:ascii="Calibri" w:eastAsia="Calibri" w:hAnsi="Calibri"/>
          <w:sz w:val="22"/>
          <w:szCs w:val="22"/>
        </w:rPr>
        <w:t xml:space="preserve"> in place that specifically address </w:t>
      </w:r>
      <w:r w:rsidRPr="005F0773">
        <w:rPr>
          <w:rFonts w:ascii="Calibri" w:eastAsia="Calibri" w:hAnsi="Calibri"/>
          <w:b/>
          <w:bCs/>
          <w:sz w:val="22"/>
          <w:szCs w:val="22"/>
        </w:rPr>
        <w:t xml:space="preserve">pediatric </w:t>
      </w:r>
      <w:r w:rsidRPr="005F0773">
        <w:rPr>
          <w:rFonts w:ascii="Calibri" w:eastAsia="Calibri" w:hAnsi="Calibri"/>
          <w:sz w:val="22"/>
          <w:szCs w:val="22"/>
        </w:rPr>
        <w:t>capabilities, communication, staffing and resources, and special considerations while other facilities report including procedures of referring to CHOA for specific information.</w:t>
      </w:r>
    </w:p>
    <w:bookmarkEnd w:id="37"/>
    <w:p w14:paraId="4728F670" w14:textId="77777777" w:rsidR="005F0773" w:rsidRPr="005F0773" w:rsidRDefault="005F0773" w:rsidP="005F0773">
      <w:pPr>
        <w:pStyle w:val="ListParagraph"/>
        <w:rPr>
          <w:rFonts w:ascii="Calibri" w:eastAsia="Calibri" w:hAnsi="Calibri"/>
          <w:sz w:val="22"/>
          <w:szCs w:val="22"/>
        </w:rPr>
      </w:pPr>
    </w:p>
    <w:p w14:paraId="678431C4" w14:textId="77777777" w:rsidR="00F27130" w:rsidRPr="00F27130" w:rsidRDefault="00F27130" w:rsidP="00F27130">
      <w:pPr>
        <w:spacing w:after="120" w:line="276" w:lineRule="auto"/>
        <w:rPr>
          <w:rFonts w:ascii="Calibri" w:eastAsia="Calibri" w:hAnsi="Calibri"/>
          <w:sz w:val="22"/>
          <w:szCs w:val="22"/>
        </w:rPr>
      </w:pPr>
      <w:r w:rsidRPr="00F27130">
        <w:rPr>
          <w:rFonts w:ascii="Calibri" w:eastAsia="Calibri" w:hAnsi="Calibri"/>
          <w:sz w:val="22"/>
          <w:szCs w:val="22"/>
        </w:rPr>
        <w:t>The primary identified regional opportunities for improvement were as follows:</w:t>
      </w:r>
    </w:p>
    <w:p w14:paraId="21C45514" w14:textId="21EF2A2F" w:rsidR="002668AC" w:rsidRPr="002668AC" w:rsidRDefault="002668AC" w:rsidP="000544DC">
      <w:pPr>
        <w:numPr>
          <w:ilvl w:val="0"/>
          <w:numId w:val="8"/>
        </w:numPr>
        <w:spacing w:after="200" w:line="276" w:lineRule="auto"/>
        <w:contextualSpacing/>
        <w:rPr>
          <w:rFonts w:ascii="Calibri" w:eastAsia="Calibri" w:hAnsi="Calibri"/>
          <w:sz w:val="22"/>
          <w:szCs w:val="22"/>
        </w:rPr>
      </w:pPr>
      <w:bookmarkStart w:id="38" w:name="_17dp8vu" w:colFirst="0" w:colLast="0"/>
      <w:bookmarkStart w:id="39" w:name="_Hlk40518685"/>
      <w:bookmarkEnd w:id="38"/>
      <w:r w:rsidRPr="002668AC">
        <w:rPr>
          <w:rFonts w:ascii="Calibri" w:eastAsia="Calibri" w:hAnsi="Calibri"/>
          <w:sz w:val="22"/>
          <w:szCs w:val="22"/>
        </w:rPr>
        <w:t xml:space="preserve">Most participating organizations identified more funding and access to </w:t>
      </w:r>
      <w:r w:rsidRPr="002668AC">
        <w:rPr>
          <w:rFonts w:ascii="Calibri" w:eastAsia="Calibri" w:hAnsi="Calibri"/>
          <w:b/>
          <w:bCs/>
          <w:sz w:val="22"/>
          <w:szCs w:val="22"/>
        </w:rPr>
        <w:t>Pediatric Specific Training for their staff</w:t>
      </w:r>
      <w:r w:rsidRPr="002668AC">
        <w:rPr>
          <w:rFonts w:ascii="Calibri" w:eastAsia="Calibri" w:hAnsi="Calibri"/>
          <w:sz w:val="22"/>
          <w:szCs w:val="22"/>
        </w:rPr>
        <w:t xml:space="preserve"> as an opportunity for improvement, especially those who do not encounter pediatric patients frequently.</w:t>
      </w:r>
    </w:p>
    <w:bookmarkEnd w:id="39"/>
    <w:p w14:paraId="0B478D17" w14:textId="73CADF01" w:rsidR="00F52B28" w:rsidRPr="00F52B28" w:rsidRDefault="002668AC" w:rsidP="000544DC">
      <w:pPr>
        <w:numPr>
          <w:ilvl w:val="0"/>
          <w:numId w:val="8"/>
        </w:numPr>
        <w:spacing w:after="200" w:line="276" w:lineRule="auto"/>
        <w:contextualSpacing/>
        <w:rPr>
          <w:rFonts w:ascii="Calibri" w:eastAsia="Calibri" w:hAnsi="Calibri"/>
          <w:sz w:val="22"/>
          <w:szCs w:val="22"/>
        </w:rPr>
      </w:pPr>
      <w:r w:rsidRPr="00F52B28">
        <w:rPr>
          <w:rFonts w:ascii="Calibri" w:eastAsia="Calibri" w:hAnsi="Calibri"/>
          <w:sz w:val="22"/>
          <w:szCs w:val="22"/>
        </w:rPr>
        <w:t xml:space="preserve">Most organizations identified gaps within their internal communication plans regarding consistent messaging to staff and the public during an incident, as well as strategies to support family </w:t>
      </w:r>
      <w:r w:rsidR="00F52B28" w:rsidRPr="00F52B28">
        <w:rPr>
          <w:rFonts w:ascii="Calibri" w:eastAsia="Calibri" w:hAnsi="Calibri"/>
          <w:sz w:val="22"/>
          <w:szCs w:val="22"/>
        </w:rPr>
        <w:t>reunification</w:t>
      </w:r>
      <w:r w:rsidRPr="00F52B28">
        <w:rPr>
          <w:rFonts w:ascii="Calibri" w:eastAsia="Calibri" w:hAnsi="Calibri"/>
          <w:sz w:val="22"/>
          <w:szCs w:val="22"/>
        </w:rPr>
        <w:t xml:space="preserve"> and security issues.</w:t>
      </w:r>
    </w:p>
    <w:p w14:paraId="3818AC18" w14:textId="77777777" w:rsidR="00F52B28" w:rsidRPr="00F52B28" w:rsidRDefault="00F27130" w:rsidP="000544DC">
      <w:pPr>
        <w:numPr>
          <w:ilvl w:val="0"/>
          <w:numId w:val="8"/>
        </w:numPr>
        <w:spacing w:after="200" w:line="276" w:lineRule="auto"/>
        <w:contextualSpacing/>
        <w:rPr>
          <w:rFonts w:ascii="Calibri" w:eastAsia="Calibri" w:hAnsi="Calibri"/>
          <w:sz w:val="22"/>
          <w:szCs w:val="22"/>
        </w:rPr>
      </w:pPr>
      <w:r w:rsidRPr="00F52B28">
        <w:rPr>
          <w:rFonts w:ascii="Calibri" w:eastAsia="Calibri" w:hAnsi="Calibri"/>
          <w:sz w:val="22"/>
          <w:szCs w:val="22"/>
        </w:rPr>
        <w:t xml:space="preserve">Though many frontline facilities </w:t>
      </w:r>
      <w:r w:rsidR="00F52B28" w:rsidRPr="00F52B28">
        <w:rPr>
          <w:rFonts w:ascii="Calibri" w:eastAsia="Calibri" w:hAnsi="Calibri"/>
          <w:sz w:val="22"/>
          <w:szCs w:val="22"/>
        </w:rPr>
        <w:t>have adequate incident response plans in place, most are unclear on exactly what their staffing and supply needs would be during a pediatric surge incident and how those needs would be sustained during an ongoing incident.</w:t>
      </w:r>
    </w:p>
    <w:p w14:paraId="55760F2F" w14:textId="0D81AAF8" w:rsidR="00F27130" w:rsidRPr="00F52B28" w:rsidRDefault="00F27130" w:rsidP="000544DC">
      <w:pPr>
        <w:numPr>
          <w:ilvl w:val="0"/>
          <w:numId w:val="8"/>
        </w:numPr>
        <w:spacing w:after="200" w:line="276" w:lineRule="auto"/>
        <w:contextualSpacing/>
        <w:rPr>
          <w:rFonts w:ascii="Calibri" w:eastAsia="Calibri" w:hAnsi="Calibri"/>
          <w:sz w:val="22"/>
          <w:szCs w:val="22"/>
        </w:rPr>
      </w:pPr>
      <w:bookmarkStart w:id="40" w:name="_Hlk40521193"/>
      <w:r w:rsidRPr="00F52B28">
        <w:rPr>
          <w:rFonts w:ascii="Calibri" w:eastAsia="Calibri" w:hAnsi="Calibri"/>
          <w:sz w:val="22"/>
          <w:szCs w:val="22"/>
        </w:rPr>
        <w:lastRenderedPageBreak/>
        <w:t xml:space="preserve"> </w:t>
      </w:r>
      <w:r w:rsidR="00F52B28" w:rsidRPr="00F52B28">
        <w:rPr>
          <w:rFonts w:ascii="Calibri" w:eastAsia="Calibri" w:hAnsi="Calibri"/>
          <w:sz w:val="22"/>
          <w:szCs w:val="22"/>
        </w:rPr>
        <w:t xml:space="preserve">Some organizations report a lack of </w:t>
      </w:r>
      <w:r w:rsidR="00F52B28" w:rsidRPr="00F52B28">
        <w:rPr>
          <w:rFonts w:ascii="Calibri" w:eastAsia="Calibri" w:hAnsi="Calibri"/>
          <w:b/>
          <w:bCs/>
          <w:sz w:val="22"/>
          <w:szCs w:val="22"/>
        </w:rPr>
        <w:t>grief support and critical incident stress management</w:t>
      </w:r>
      <w:r w:rsidR="00F52B28" w:rsidRPr="00F52B28">
        <w:rPr>
          <w:rFonts w:ascii="Calibri" w:eastAsia="Calibri" w:hAnsi="Calibri"/>
          <w:sz w:val="22"/>
          <w:szCs w:val="22"/>
        </w:rPr>
        <w:t xml:space="preserve"> within their emergency operation plans</w:t>
      </w:r>
      <w:r w:rsidR="00F52B28">
        <w:rPr>
          <w:rFonts w:ascii="Calibri" w:eastAsia="Calibri" w:hAnsi="Calibri"/>
          <w:sz w:val="22"/>
          <w:szCs w:val="22"/>
        </w:rPr>
        <w:t>.</w:t>
      </w:r>
      <w:r w:rsidR="00F52B28" w:rsidRPr="00F52B28">
        <w:rPr>
          <w:rFonts w:ascii="Calibri" w:eastAsia="Calibri" w:hAnsi="Calibri"/>
          <w:sz w:val="22"/>
          <w:szCs w:val="22"/>
        </w:rPr>
        <w:t xml:space="preserve"> </w:t>
      </w:r>
    </w:p>
    <w:p w14:paraId="2D3155E4" w14:textId="320C33FE" w:rsidR="00F27130" w:rsidRPr="00F52B28" w:rsidRDefault="00F27130" w:rsidP="000544DC">
      <w:pPr>
        <w:numPr>
          <w:ilvl w:val="0"/>
          <w:numId w:val="8"/>
        </w:numPr>
        <w:pBdr>
          <w:top w:val="nil"/>
          <w:left w:val="nil"/>
          <w:bottom w:val="nil"/>
          <w:right w:val="nil"/>
          <w:between w:val="nil"/>
        </w:pBdr>
        <w:spacing w:after="120" w:line="276" w:lineRule="auto"/>
        <w:rPr>
          <w:rFonts w:ascii="Calibri" w:eastAsia="Calibri" w:hAnsi="Calibri"/>
          <w:sz w:val="22"/>
          <w:szCs w:val="22"/>
        </w:rPr>
      </w:pPr>
      <w:bookmarkStart w:id="41" w:name="_Hlk40521834"/>
      <w:bookmarkEnd w:id="40"/>
      <w:r w:rsidRPr="006C4B0B">
        <w:rPr>
          <w:rFonts w:ascii="Calibri" w:eastAsia="Calibri" w:hAnsi="Calibri"/>
          <w:sz w:val="22"/>
          <w:szCs w:val="22"/>
        </w:rPr>
        <w:t xml:space="preserve">Most participating facilities identified </w:t>
      </w:r>
      <w:r w:rsidRPr="006C4B0B">
        <w:rPr>
          <w:rFonts w:ascii="Calibri" w:eastAsia="Calibri" w:hAnsi="Calibri"/>
          <w:b/>
          <w:sz w:val="22"/>
          <w:szCs w:val="22"/>
        </w:rPr>
        <w:t xml:space="preserve">gaps in communication of and education on </w:t>
      </w:r>
      <w:r w:rsidR="006C4B0B" w:rsidRPr="006C4B0B">
        <w:rPr>
          <w:rFonts w:ascii="Calibri" w:eastAsia="Calibri" w:hAnsi="Calibri"/>
          <w:b/>
          <w:sz w:val="22"/>
          <w:szCs w:val="22"/>
        </w:rPr>
        <w:t>Pediatric</w:t>
      </w:r>
      <w:r w:rsidRPr="006C4B0B">
        <w:rPr>
          <w:rFonts w:ascii="Calibri" w:eastAsia="Calibri" w:hAnsi="Calibri"/>
          <w:b/>
          <w:sz w:val="22"/>
          <w:szCs w:val="22"/>
        </w:rPr>
        <w:t xml:space="preserve"> response plans and training for staff</w:t>
      </w:r>
      <w:r w:rsidRPr="006C4B0B">
        <w:rPr>
          <w:rFonts w:ascii="Calibri" w:eastAsia="Calibri" w:hAnsi="Calibri"/>
          <w:sz w:val="22"/>
          <w:szCs w:val="22"/>
        </w:rPr>
        <w:t xml:space="preserve">, </w:t>
      </w:r>
      <w:r w:rsidR="006C4B0B">
        <w:rPr>
          <w:rFonts w:ascii="Calibri" w:eastAsia="Calibri" w:hAnsi="Calibri"/>
          <w:sz w:val="22"/>
          <w:szCs w:val="22"/>
        </w:rPr>
        <w:t>and acknowledge the need for better information and representation from CHOA</w:t>
      </w:r>
    </w:p>
    <w:p w14:paraId="47A32A8D" w14:textId="4CD1C322" w:rsidR="00F27130" w:rsidRPr="00D82BC1" w:rsidRDefault="00F27130" w:rsidP="00D82BC1">
      <w:pPr>
        <w:numPr>
          <w:ilvl w:val="0"/>
          <w:numId w:val="8"/>
        </w:numPr>
        <w:pBdr>
          <w:top w:val="nil"/>
          <w:left w:val="nil"/>
          <w:bottom w:val="nil"/>
          <w:right w:val="nil"/>
          <w:between w:val="nil"/>
        </w:pBdr>
        <w:spacing w:after="120" w:line="276" w:lineRule="auto"/>
        <w:rPr>
          <w:rFonts w:ascii="Calibri" w:eastAsia="Calibri" w:hAnsi="Calibri"/>
          <w:sz w:val="22"/>
          <w:szCs w:val="22"/>
        </w:rPr>
      </w:pPr>
      <w:r w:rsidRPr="00F52B28">
        <w:rPr>
          <w:rFonts w:ascii="Calibri" w:eastAsia="Calibri" w:hAnsi="Calibri"/>
          <w:sz w:val="22"/>
          <w:szCs w:val="22"/>
        </w:rPr>
        <w:t xml:space="preserve">Some participating facilities </w:t>
      </w:r>
      <w:r w:rsidR="00F52B28" w:rsidRPr="00F52B28">
        <w:rPr>
          <w:rFonts w:ascii="Calibri" w:eastAsia="Calibri" w:hAnsi="Calibri"/>
          <w:sz w:val="22"/>
          <w:szCs w:val="22"/>
        </w:rPr>
        <w:t>report a need for better patient identification, tracking, and reunification during an incident</w:t>
      </w:r>
      <w:r w:rsidR="00F52B28">
        <w:rPr>
          <w:rFonts w:ascii="Calibri" w:eastAsia="Calibri" w:hAnsi="Calibri"/>
          <w:sz w:val="22"/>
          <w:szCs w:val="22"/>
        </w:rPr>
        <w:t xml:space="preserve"> and also question morgue capacity within their facility as well as </w:t>
      </w:r>
      <w:r w:rsidR="006C4B0B">
        <w:rPr>
          <w:rFonts w:ascii="Calibri" w:eastAsia="Calibri" w:hAnsi="Calibri"/>
          <w:sz w:val="22"/>
          <w:szCs w:val="22"/>
        </w:rPr>
        <w:t xml:space="preserve">accessing </w:t>
      </w:r>
      <w:r w:rsidR="00F52B28">
        <w:rPr>
          <w:rFonts w:ascii="Calibri" w:eastAsia="Calibri" w:hAnsi="Calibri"/>
          <w:sz w:val="22"/>
          <w:szCs w:val="22"/>
        </w:rPr>
        <w:t>regional resourc</w:t>
      </w:r>
      <w:r w:rsidR="006C4B0B">
        <w:rPr>
          <w:rFonts w:ascii="Calibri" w:eastAsia="Calibri" w:hAnsi="Calibri"/>
          <w:sz w:val="22"/>
          <w:szCs w:val="22"/>
        </w:rPr>
        <w:t>es.</w:t>
      </w:r>
    </w:p>
    <w:bookmarkEnd w:id="41"/>
    <w:p w14:paraId="59A44DB2" w14:textId="77777777" w:rsidR="00F27130" w:rsidRPr="00F27130" w:rsidRDefault="00F27130" w:rsidP="000544DC">
      <w:pPr>
        <w:numPr>
          <w:ilvl w:val="0"/>
          <w:numId w:val="8"/>
        </w:numPr>
        <w:pBdr>
          <w:top w:val="nil"/>
          <w:left w:val="nil"/>
          <w:bottom w:val="nil"/>
          <w:right w:val="nil"/>
          <w:between w:val="nil"/>
        </w:pBdr>
        <w:spacing w:after="120" w:line="276" w:lineRule="auto"/>
        <w:rPr>
          <w:rFonts w:ascii="Calibri" w:eastAsia="Calibri" w:hAnsi="Calibri"/>
          <w:sz w:val="22"/>
          <w:szCs w:val="22"/>
        </w:rPr>
        <w:sectPr w:rsidR="00F27130" w:rsidRPr="00F27130" w:rsidSect="00172ECB">
          <w:pgSz w:w="12240" w:h="15840"/>
          <w:pgMar w:top="720" w:right="720" w:bottom="720" w:left="720" w:header="720" w:footer="720" w:gutter="0"/>
          <w:cols w:space="720"/>
          <w:docGrid w:linePitch="360"/>
        </w:sectPr>
      </w:pPr>
    </w:p>
    <w:p w14:paraId="0F4583C7" w14:textId="4D5CC4EE" w:rsidR="00F27130" w:rsidRPr="00F27130" w:rsidRDefault="00F27130" w:rsidP="00F27130">
      <w:pPr>
        <w:spacing w:after="200" w:line="276" w:lineRule="auto"/>
        <w:rPr>
          <w:rFonts w:ascii="Calibri Light" w:hAnsi="Calibri Light"/>
          <w:color w:val="323E4F"/>
          <w:spacing w:val="5"/>
          <w:kern w:val="28"/>
          <w:sz w:val="48"/>
          <w:szCs w:val="52"/>
        </w:rPr>
      </w:pPr>
      <w:bookmarkStart w:id="42" w:name="_Toc405715916"/>
      <w:bookmarkStart w:id="43" w:name="_Toc497386014"/>
      <w:bookmarkStart w:id="44" w:name="_Toc5149342"/>
      <w:r w:rsidRPr="00F27130">
        <w:rPr>
          <w:rFonts w:ascii="Calibri Light" w:hAnsi="Calibri Light"/>
          <w:color w:val="323E4F"/>
          <w:spacing w:val="5"/>
          <w:kern w:val="28"/>
          <w:sz w:val="48"/>
          <w:szCs w:val="52"/>
        </w:rPr>
        <w:lastRenderedPageBreak/>
        <w:t>Regional Analysis of Core Capabilities</w:t>
      </w:r>
      <w:bookmarkEnd w:id="42"/>
      <w:bookmarkEnd w:id="43"/>
      <w:bookmarkEnd w:id="44"/>
    </w:p>
    <w:p w14:paraId="78DD2229" w14:textId="77777777" w:rsidR="00F27130" w:rsidRPr="00F27130" w:rsidRDefault="00F27130" w:rsidP="00F27130">
      <w:pPr>
        <w:spacing w:after="200" w:line="276" w:lineRule="auto"/>
        <w:rPr>
          <w:rFonts w:ascii="Calibri" w:eastAsia="Calibri" w:hAnsi="Calibri"/>
          <w:sz w:val="22"/>
          <w:szCs w:val="22"/>
        </w:rPr>
      </w:pPr>
      <w:r w:rsidRPr="00F27130">
        <w:rPr>
          <w:rFonts w:ascii="Calibri" w:eastAsia="Calibri" w:hAnsi="Calibri"/>
          <w:sz w:val="22"/>
          <w:szCs w:val="22"/>
        </w:rPr>
        <w:t>Aligning exercise objectives and core capabilities provides a consistent taxonomy for evaluation that transcends individual exercises to support preparedness reporting and trend analysis.  Table 1 includes the exercise objectives, aligned core capabilities, and performance ratings for each core capability as observed during the exercise and determined by the evaluation team.</w:t>
      </w:r>
    </w:p>
    <w:p w14:paraId="567479ED" w14:textId="77777777" w:rsidR="00F27130" w:rsidRPr="00F27130" w:rsidRDefault="00F27130" w:rsidP="00F27130">
      <w:pPr>
        <w:keepNext/>
        <w:keepLines/>
        <w:spacing w:after="240" w:line="276" w:lineRule="auto"/>
        <w:jc w:val="center"/>
        <w:outlineLvl w:val="1"/>
        <w:rPr>
          <w:rFonts w:ascii="Cambria" w:hAnsi="Cambria"/>
          <w:b/>
          <w:bCs/>
          <w:color w:val="5B9BD5"/>
          <w:sz w:val="26"/>
          <w:szCs w:val="26"/>
        </w:rPr>
      </w:pPr>
      <w:bookmarkStart w:id="45" w:name="_Toc5149343"/>
      <w:bookmarkStart w:id="46" w:name="_Toc12963773"/>
      <w:bookmarkStart w:id="47" w:name="_Toc33366831"/>
      <w:r w:rsidRPr="00F27130">
        <w:rPr>
          <w:rFonts w:ascii="Cambria" w:hAnsi="Cambria"/>
          <w:b/>
          <w:bCs/>
          <w:color w:val="5B9BD5"/>
          <w:sz w:val="26"/>
          <w:szCs w:val="26"/>
        </w:rPr>
        <w:t>Summary of Core Capability Performance</w:t>
      </w:r>
      <w:bookmarkEnd w:id="45"/>
      <w:bookmarkEnd w:id="46"/>
      <w:bookmarkEnd w:id="47"/>
    </w:p>
    <w:tbl>
      <w:tblPr>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25"/>
        <w:gridCol w:w="1530"/>
        <w:gridCol w:w="1080"/>
        <w:gridCol w:w="1170"/>
        <w:gridCol w:w="1170"/>
        <w:gridCol w:w="1085"/>
      </w:tblGrid>
      <w:tr w:rsidR="00F27130" w:rsidRPr="00F27130" w14:paraId="2D273613" w14:textId="77777777" w:rsidTr="00172ECB">
        <w:trPr>
          <w:trHeight w:val="727"/>
          <w:tblHeader/>
          <w:jc w:val="center"/>
        </w:trPr>
        <w:tc>
          <w:tcPr>
            <w:tcW w:w="5125" w:type="dxa"/>
            <w:tcBorders>
              <w:right w:val="single" w:sz="4" w:space="0" w:color="FFFFFF"/>
            </w:tcBorders>
            <w:shd w:val="clear" w:color="auto" w:fill="1F4E79"/>
            <w:vAlign w:val="center"/>
          </w:tcPr>
          <w:p w14:paraId="4D765CD4" w14:textId="77777777" w:rsidR="00F27130" w:rsidRPr="00F27130" w:rsidRDefault="00F27130" w:rsidP="00F27130">
            <w:pPr>
              <w:spacing w:before="40" w:after="40"/>
              <w:jc w:val="center"/>
              <w:rPr>
                <w:rFonts w:ascii="Calibri" w:eastAsia="Arial" w:hAnsi="Calibri" w:cs="Calibri"/>
                <w:b/>
                <w:color w:val="FFFFFF"/>
                <w:szCs w:val="20"/>
              </w:rPr>
            </w:pPr>
            <w:r w:rsidRPr="00F27130">
              <w:rPr>
                <w:rFonts w:ascii="Calibri" w:eastAsia="Arial" w:hAnsi="Calibri" w:cs="Calibri"/>
                <w:b/>
                <w:color w:val="FFFFFF"/>
                <w:szCs w:val="20"/>
              </w:rPr>
              <w:t>Objective</w:t>
            </w:r>
          </w:p>
        </w:tc>
        <w:tc>
          <w:tcPr>
            <w:tcW w:w="1530" w:type="dxa"/>
            <w:tcBorders>
              <w:right w:val="single" w:sz="4" w:space="0" w:color="FFFFFF"/>
            </w:tcBorders>
            <w:shd w:val="clear" w:color="auto" w:fill="1F4E79"/>
            <w:vAlign w:val="center"/>
          </w:tcPr>
          <w:p w14:paraId="50D401CA" w14:textId="77777777" w:rsidR="00F27130" w:rsidRPr="00F27130" w:rsidRDefault="00F27130" w:rsidP="00F27130">
            <w:pPr>
              <w:spacing w:before="40" w:after="40"/>
              <w:jc w:val="center"/>
              <w:rPr>
                <w:rFonts w:ascii="Calibri" w:eastAsia="Arial" w:hAnsi="Calibri" w:cs="Calibri"/>
                <w:color w:val="FFFFFF"/>
                <w:szCs w:val="20"/>
              </w:rPr>
            </w:pPr>
            <w:r w:rsidRPr="00F27130">
              <w:rPr>
                <w:rFonts w:ascii="Calibri" w:eastAsia="Arial" w:hAnsi="Calibri" w:cs="Calibri"/>
                <w:color w:val="FFFFFF"/>
                <w:szCs w:val="20"/>
              </w:rPr>
              <w:t>Core Capability</w:t>
            </w:r>
          </w:p>
        </w:tc>
        <w:tc>
          <w:tcPr>
            <w:tcW w:w="1080" w:type="dxa"/>
            <w:tcBorders>
              <w:right w:val="single" w:sz="4" w:space="0" w:color="FFFFFF"/>
            </w:tcBorders>
            <w:shd w:val="clear" w:color="auto" w:fill="1F4E79"/>
            <w:vAlign w:val="center"/>
          </w:tcPr>
          <w:p w14:paraId="705574E0" w14:textId="77777777" w:rsidR="00F27130" w:rsidRPr="00F27130" w:rsidRDefault="00F27130" w:rsidP="00F27130">
            <w:pPr>
              <w:spacing w:before="40" w:after="40"/>
              <w:jc w:val="center"/>
              <w:rPr>
                <w:rFonts w:ascii="Calibri" w:eastAsia="Arial" w:hAnsi="Calibri" w:cs="Calibri"/>
                <w:color w:val="FFFFFF"/>
                <w:szCs w:val="18"/>
              </w:rPr>
            </w:pPr>
            <w:r w:rsidRPr="00F27130">
              <w:rPr>
                <w:rFonts w:ascii="Calibri" w:eastAsia="Arial" w:hAnsi="Calibri" w:cs="Calibri"/>
                <w:color w:val="FFFFFF"/>
                <w:szCs w:val="18"/>
              </w:rPr>
              <w:t>Discussed with No Gaps Identified (N)</w:t>
            </w:r>
          </w:p>
        </w:tc>
        <w:tc>
          <w:tcPr>
            <w:tcW w:w="1170" w:type="dxa"/>
            <w:tcBorders>
              <w:right w:val="single" w:sz="4" w:space="0" w:color="FFFFFF"/>
            </w:tcBorders>
            <w:shd w:val="clear" w:color="auto" w:fill="1F4E79"/>
            <w:vAlign w:val="center"/>
          </w:tcPr>
          <w:p w14:paraId="1971B50E" w14:textId="77777777" w:rsidR="00F27130" w:rsidRPr="00F27130" w:rsidRDefault="00F27130" w:rsidP="00F27130">
            <w:pPr>
              <w:spacing w:before="40" w:after="40"/>
              <w:jc w:val="center"/>
              <w:rPr>
                <w:rFonts w:ascii="Calibri" w:eastAsia="Arial" w:hAnsi="Calibri" w:cs="Calibri"/>
                <w:color w:val="FFFFFF"/>
                <w:szCs w:val="18"/>
              </w:rPr>
            </w:pPr>
            <w:r w:rsidRPr="00F27130">
              <w:rPr>
                <w:rFonts w:ascii="Calibri" w:eastAsia="Arial" w:hAnsi="Calibri" w:cs="Calibri"/>
                <w:color w:val="FFFFFF"/>
                <w:szCs w:val="18"/>
              </w:rPr>
              <w:t>Discussed with Some Gaps Identified (S)</w:t>
            </w:r>
          </w:p>
        </w:tc>
        <w:tc>
          <w:tcPr>
            <w:tcW w:w="1170" w:type="dxa"/>
            <w:tcBorders>
              <w:right w:val="single" w:sz="8" w:space="0" w:color="000000"/>
            </w:tcBorders>
            <w:shd w:val="clear" w:color="auto" w:fill="1F4E79"/>
            <w:vAlign w:val="center"/>
          </w:tcPr>
          <w:p w14:paraId="3A3BA158" w14:textId="77777777" w:rsidR="00F27130" w:rsidRPr="00F27130" w:rsidRDefault="00F27130" w:rsidP="00F27130">
            <w:pPr>
              <w:spacing w:before="40" w:after="40"/>
              <w:jc w:val="center"/>
              <w:rPr>
                <w:rFonts w:ascii="Calibri" w:eastAsia="Calibri" w:hAnsi="Calibri" w:cs="Calibri"/>
                <w:color w:val="FFFFFF"/>
                <w:szCs w:val="18"/>
              </w:rPr>
            </w:pPr>
            <w:r w:rsidRPr="00F27130">
              <w:rPr>
                <w:rFonts w:ascii="Calibri" w:eastAsia="Arial" w:hAnsi="Calibri" w:cs="Calibri"/>
                <w:color w:val="FFFFFF"/>
                <w:szCs w:val="18"/>
              </w:rPr>
              <w:t>Discussed with Major Gaps Identified (M)</w:t>
            </w:r>
          </w:p>
        </w:tc>
        <w:tc>
          <w:tcPr>
            <w:tcW w:w="1085" w:type="dxa"/>
            <w:tcBorders>
              <w:top w:val="single" w:sz="8" w:space="0" w:color="000000"/>
              <w:left w:val="single" w:sz="8" w:space="0" w:color="000000"/>
              <w:bottom w:val="single" w:sz="8" w:space="0" w:color="000000"/>
              <w:right w:val="single" w:sz="8" w:space="0" w:color="000000"/>
            </w:tcBorders>
            <w:shd w:val="clear" w:color="auto" w:fill="1F4E79"/>
            <w:vAlign w:val="center"/>
          </w:tcPr>
          <w:p w14:paraId="1CA97CD8" w14:textId="77777777" w:rsidR="00F27130" w:rsidRPr="00F27130" w:rsidRDefault="00F27130" w:rsidP="00F27130">
            <w:pPr>
              <w:spacing w:before="40" w:after="40"/>
              <w:jc w:val="center"/>
              <w:rPr>
                <w:rFonts w:ascii="Calibri" w:eastAsia="Arial" w:hAnsi="Calibri" w:cs="Calibri"/>
                <w:color w:val="FFFFFF"/>
                <w:szCs w:val="18"/>
              </w:rPr>
            </w:pPr>
            <w:r w:rsidRPr="00F27130">
              <w:rPr>
                <w:rFonts w:ascii="Calibri" w:eastAsia="Arial" w:hAnsi="Calibri" w:cs="Calibri"/>
                <w:color w:val="FFFFFF"/>
                <w:szCs w:val="18"/>
              </w:rPr>
              <w:t>Unable      to be Discussed (U)</w:t>
            </w:r>
          </w:p>
        </w:tc>
      </w:tr>
      <w:tr w:rsidR="00F27130" w:rsidRPr="00F27130" w14:paraId="39FCBBAA" w14:textId="77777777" w:rsidTr="00F27130">
        <w:trPr>
          <w:trHeight w:val="1051"/>
          <w:jc w:val="center"/>
        </w:trPr>
        <w:tc>
          <w:tcPr>
            <w:tcW w:w="5125" w:type="dxa"/>
            <w:shd w:val="clear" w:color="auto" w:fill="FFFFFF"/>
          </w:tcPr>
          <w:p w14:paraId="545234F1" w14:textId="2B12DF43" w:rsidR="00F27130" w:rsidRPr="00F27130" w:rsidRDefault="007A1900" w:rsidP="000544DC">
            <w:pPr>
              <w:numPr>
                <w:ilvl w:val="0"/>
                <w:numId w:val="7"/>
              </w:numPr>
              <w:spacing w:after="60" w:line="276" w:lineRule="auto"/>
              <w:ind w:left="360"/>
              <w:rPr>
                <w:rFonts w:ascii="Calibri" w:eastAsia="Calibri" w:hAnsi="Calibri" w:cs="Calibri"/>
                <w:szCs w:val="18"/>
              </w:rPr>
            </w:pPr>
            <w:bookmarkStart w:id="48" w:name="_Hlk33446678"/>
            <w:bookmarkStart w:id="49" w:name="_Hlk508348949"/>
            <w:r>
              <w:rPr>
                <w:rFonts w:ascii="Calibri" w:eastAsia="Calibri" w:hAnsi="Calibri" w:cs="Calibri"/>
                <w:szCs w:val="18"/>
              </w:rPr>
              <w:t xml:space="preserve">Participants </w:t>
            </w:r>
            <w:r w:rsidR="00F27130" w:rsidRPr="00F27130">
              <w:rPr>
                <w:rFonts w:ascii="Calibri" w:eastAsia="Calibri" w:hAnsi="Calibri" w:cs="Calibri"/>
                <w:szCs w:val="18"/>
              </w:rPr>
              <w:t xml:space="preserve">will </w:t>
            </w:r>
            <w:r w:rsidR="00C40E16">
              <w:rPr>
                <w:rFonts w:ascii="Calibri" w:eastAsia="Calibri" w:hAnsi="Calibri" w:cs="Calibri"/>
                <w:szCs w:val="18"/>
              </w:rPr>
              <w:t>r</w:t>
            </w:r>
            <w:r w:rsidR="00C40E16" w:rsidRPr="00C40E16">
              <w:rPr>
                <w:rFonts w:ascii="Calibri" w:eastAsia="Calibri" w:hAnsi="Calibri" w:cs="Calibri"/>
                <w:szCs w:val="18"/>
              </w:rPr>
              <w:t>eview regional and internal plans, policies, and procedures of The GMHC Region’s healthcare facilities and community partners needed to respond to a regional pediatric surge incident</w:t>
            </w:r>
          </w:p>
        </w:tc>
        <w:tc>
          <w:tcPr>
            <w:tcW w:w="1530" w:type="dxa"/>
            <w:shd w:val="clear" w:color="auto" w:fill="FFFFFF"/>
            <w:vAlign w:val="center"/>
          </w:tcPr>
          <w:p w14:paraId="70C5EAAC" w14:textId="77777777" w:rsidR="00F27130" w:rsidRPr="00F27130" w:rsidRDefault="00F27130" w:rsidP="00F27130">
            <w:pPr>
              <w:spacing w:before="40"/>
              <w:jc w:val="center"/>
              <w:rPr>
                <w:rFonts w:ascii="Calibri" w:hAnsi="Calibri" w:cs="Calibri"/>
              </w:rPr>
            </w:pPr>
            <w:r w:rsidRPr="00F27130">
              <w:rPr>
                <w:rFonts w:ascii="Calibri" w:eastAsia="Calibri" w:hAnsi="Calibri" w:cs="Calibri"/>
                <w:szCs w:val="22"/>
              </w:rPr>
              <w:t>Health Care and Medical Readiness</w:t>
            </w:r>
          </w:p>
        </w:tc>
        <w:tc>
          <w:tcPr>
            <w:tcW w:w="1080" w:type="dxa"/>
            <w:shd w:val="clear" w:color="auto" w:fill="auto"/>
            <w:vAlign w:val="center"/>
          </w:tcPr>
          <w:p w14:paraId="73C8C29D" w14:textId="77777777" w:rsidR="00F27130" w:rsidRPr="00F27130" w:rsidRDefault="00F27130" w:rsidP="00F27130">
            <w:pPr>
              <w:spacing w:before="40"/>
              <w:jc w:val="center"/>
              <w:rPr>
                <w:rFonts w:ascii="Calibri" w:hAnsi="Calibri" w:cs="Calibri"/>
                <w:b/>
              </w:rPr>
            </w:pPr>
          </w:p>
        </w:tc>
        <w:tc>
          <w:tcPr>
            <w:tcW w:w="1170" w:type="dxa"/>
            <w:shd w:val="clear" w:color="auto" w:fill="auto"/>
            <w:vAlign w:val="center"/>
          </w:tcPr>
          <w:p w14:paraId="77DF043B" w14:textId="77777777" w:rsidR="00F27130" w:rsidRPr="00F27130" w:rsidRDefault="00F27130" w:rsidP="00F27130">
            <w:pPr>
              <w:spacing w:before="40"/>
              <w:jc w:val="center"/>
              <w:rPr>
                <w:rFonts w:ascii="Calibri" w:hAnsi="Calibri" w:cs="Calibri"/>
                <w:b/>
              </w:rPr>
            </w:pPr>
            <w:r w:rsidRPr="00F27130">
              <w:rPr>
                <w:rFonts w:ascii="Calibri" w:hAnsi="Calibri" w:cs="Calibri"/>
                <w:b/>
              </w:rPr>
              <w:t>S</w:t>
            </w:r>
          </w:p>
        </w:tc>
        <w:tc>
          <w:tcPr>
            <w:tcW w:w="1170" w:type="dxa"/>
            <w:shd w:val="clear" w:color="auto" w:fill="FFFFFF"/>
            <w:vAlign w:val="center"/>
          </w:tcPr>
          <w:p w14:paraId="41B24DBC" w14:textId="77777777" w:rsidR="00F27130" w:rsidRPr="00F27130" w:rsidRDefault="00F27130" w:rsidP="00F27130">
            <w:pPr>
              <w:spacing w:before="40"/>
              <w:jc w:val="center"/>
              <w:rPr>
                <w:rFonts w:ascii="Calibri" w:eastAsia="Calibri" w:hAnsi="Calibri" w:cs="Calibri"/>
                <w:b/>
              </w:rPr>
            </w:pPr>
          </w:p>
        </w:tc>
        <w:tc>
          <w:tcPr>
            <w:tcW w:w="1085" w:type="dxa"/>
            <w:tcBorders>
              <w:top w:val="single" w:sz="8" w:space="0" w:color="000000"/>
            </w:tcBorders>
            <w:shd w:val="clear" w:color="auto" w:fill="FFFFFF"/>
            <w:vAlign w:val="center"/>
          </w:tcPr>
          <w:p w14:paraId="705CFA56" w14:textId="77777777" w:rsidR="00F27130" w:rsidRPr="00F27130" w:rsidRDefault="00F27130" w:rsidP="00F27130">
            <w:pPr>
              <w:spacing w:before="40"/>
              <w:jc w:val="center"/>
              <w:rPr>
                <w:rFonts w:ascii="Calibri" w:eastAsia="Calibri" w:hAnsi="Calibri" w:cs="Calibri"/>
                <w:b/>
              </w:rPr>
            </w:pPr>
          </w:p>
        </w:tc>
      </w:tr>
      <w:tr w:rsidR="00F27130" w:rsidRPr="00F27130" w14:paraId="7DF6ABEC" w14:textId="77777777" w:rsidTr="00F10DE5">
        <w:trPr>
          <w:trHeight w:val="1259"/>
          <w:jc w:val="center"/>
        </w:trPr>
        <w:tc>
          <w:tcPr>
            <w:tcW w:w="5125" w:type="dxa"/>
            <w:shd w:val="clear" w:color="auto" w:fill="FFFFFF"/>
          </w:tcPr>
          <w:p w14:paraId="2FB83D81" w14:textId="270A8D11" w:rsidR="00F27130" w:rsidRPr="00F27130" w:rsidRDefault="00F27130" w:rsidP="000544DC">
            <w:pPr>
              <w:numPr>
                <w:ilvl w:val="0"/>
                <w:numId w:val="7"/>
              </w:numPr>
              <w:spacing w:after="60" w:line="276" w:lineRule="auto"/>
              <w:ind w:left="360"/>
              <w:rPr>
                <w:rFonts w:ascii="Calibri" w:eastAsia="Calibri" w:hAnsi="Calibri" w:cs="Calibri"/>
                <w:szCs w:val="18"/>
              </w:rPr>
            </w:pPr>
            <w:bookmarkStart w:id="50" w:name="_Hlk508349502"/>
            <w:bookmarkEnd w:id="48"/>
            <w:r w:rsidRPr="00F27130">
              <w:rPr>
                <w:rFonts w:ascii="Calibri" w:eastAsia="Calibri" w:hAnsi="Calibri" w:cs="Calibri"/>
                <w:szCs w:val="18"/>
              </w:rPr>
              <w:t xml:space="preserve">The Georgia Mountains Healthcare Coalition </w:t>
            </w:r>
            <w:bookmarkEnd w:id="50"/>
            <w:r w:rsidRPr="00F27130">
              <w:rPr>
                <w:rFonts w:ascii="Calibri" w:eastAsia="Calibri" w:hAnsi="Calibri" w:cs="Calibri"/>
                <w:szCs w:val="18"/>
              </w:rPr>
              <w:t xml:space="preserve">will </w:t>
            </w:r>
            <w:r w:rsidR="007A1900">
              <w:rPr>
                <w:rFonts w:ascii="Calibri" w:eastAsia="Calibri" w:hAnsi="Calibri" w:cs="Calibri"/>
                <w:bCs/>
                <w:szCs w:val="18"/>
              </w:rPr>
              <w:t>r</w:t>
            </w:r>
            <w:r w:rsidR="007A1900" w:rsidRPr="007A1900">
              <w:rPr>
                <w:rFonts w:ascii="Calibri" w:eastAsia="Calibri" w:hAnsi="Calibri" w:cs="Calibri"/>
                <w:bCs/>
                <w:szCs w:val="18"/>
              </w:rPr>
              <w:t>eview communications plans involving incident notification and ongoing situational awareness among area healthcare facilities, local governments, and regional partners</w:t>
            </w:r>
          </w:p>
        </w:tc>
        <w:tc>
          <w:tcPr>
            <w:tcW w:w="1530" w:type="dxa"/>
            <w:shd w:val="clear" w:color="auto" w:fill="FFFFFF"/>
            <w:vAlign w:val="center"/>
          </w:tcPr>
          <w:p w14:paraId="391EAB70" w14:textId="6EEB8585" w:rsidR="00F27130" w:rsidRPr="00F27130" w:rsidRDefault="00F27130" w:rsidP="00F10DE5">
            <w:pPr>
              <w:spacing w:before="40"/>
              <w:jc w:val="center"/>
              <w:rPr>
                <w:rFonts w:ascii="Calibri" w:eastAsia="Calibri" w:hAnsi="Calibri" w:cs="Calibri"/>
                <w:szCs w:val="20"/>
              </w:rPr>
            </w:pPr>
            <w:r w:rsidRPr="00F27130">
              <w:rPr>
                <w:rFonts w:ascii="Calibri" w:eastAsia="Calibri" w:hAnsi="Calibri" w:cs="Calibri"/>
                <w:szCs w:val="20"/>
              </w:rPr>
              <w:t>Health Care and Medical Response Coordination</w:t>
            </w:r>
          </w:p>
        </w:tc>
        <w:tc>
          <w:tcPr>
            <w:tcW w:w="1080" w:type="dxa"/>
            <w:shd w:val="clear" w:color="auto" w:fill="auto"/>
            <w:vAlign w:val="center"/>
          </w:tcPr>
          <w:p w14:paraId="68A3C2CC" w14:textId="77777777" w:rsidR="00F27130" w:rsidRPr="00F27130" w:rsidRDefault="00F27130" w:rsidP="00F27130">
            <w:pPr>
              <w:spacing w:before="40"/>
              <w:jc w:val="center"/>
              <w:rPr>
                <w:rFonts w:ascii="Calibri" w:hAnsi="Calibri" w:cs="Calibri"/>
                <w:b/>
              </w:rPr>
            </w:pPr>
          </w:p>
        </w:tc>
        <w:tc>
          <w:tcPr>
            <w:tcW w:w="1170" w:type="dxa"/>
            <w:shd w:val="clear" w:color="auto" w:fill="auto"/>
            <w:vAlign w:val="center"/>
          </w:tcPr>
          <w:p w14:paraId="6D750784" w14:textId="77777777" w:rsidR="00F27130" w:rsidRPr="00F27130" w:rsidRDefault="00F27130" w:rsidP="00F27130">
            <w:pPr>
              <w:spacing w:before="40"/>
              <w:jc w:val="center"/>
              <w:rPr>
                <w:rFonts w:ascii="Calibri" w:hAnsi="Calibri" w:cs="Calibri"/>
                <w:b/>
              </w:rPr>
            </w:pPr>
            <w:r w:rsidRPr="00F27130">
              <w:rPr>
                <w:rFonts w:ascii="Calibri" w:hAnsi="Calibri" w:cs="Calibri"/>
                <w:b/>
              </w:rPr>
              <w:t>S</w:t>
            </w:r>
          </w:p>
        </w:tc>
        <w:tc>
          <w:tcPr>
            <w:tcW w:w="1170" w:type="dxa"/>
            <w:shd w:val="clear" w:color="auto" w:fill="FFFFFF"/>
            <w:vAlign w:val="center"/>
          </w:tcPr>
          <w:p w14:paraId="3DAE3303" w14:textId="77777777" w:rsidR="00F27130" w:rsidRPr="00F27130" w:rsidRDefault="00F27130" w:rsidP="00F27130">
            <w:pPr>
              <w:spacing w:before="40"/>
              <w:jc w:val="center"/>
              <w:rPr>
                <w:rFonts w:ascii="Calibri" w:eastAsia="Calibri" w:hAnsi="Calibri" w:cs="Calibri"/>
                <w:b/>
              </w:rPr>
            </w:pPr>
          </w:p>
        </w:tc>
        <w:tc>
          <w:tcPr>
            <w:tcW w:w="1085" w:type="dxa"/>
            <w:shd w:val="clear" w:color="auto" w:fill="FFFFFF"/>
            <w:vAlign w:val="center"/>
          </w:tcPr>
          <w:p w14:paraId="5EE7CED5" w14:textId="77777777" w:rsidR="00F27130" w:rsidRPr="00F27130" w:rsidRDefault="00F27130" w:rsidP="00F27130">
            <w:pPr>
              <w:spacing w:before="40"/>
              <w:jc w:val="center"/>
              <w:rPr>
                <w:rFonts w:ascii="Calibri" w:eastAsia="Calibri" w:hAnsi="Calibri" w:cs="Calibri"/>
                <w:b/>
              </w:rPr>
            </w:pPr>
          </w:p>
        </w:tc>
      </w:tr>
      <w:tr w:rsidR="00F27130" w:rsidRPr="00F27130" w14:paraId="0EBFED21" w14:textId="77777777" w:rsidTr="00394BD4">
        <w:trPr>
          <w:trHeight w:val="1178"/>
          <w:jc w:val="center"/>
        </w:trPr>
        <w:tc>
          <w:tcPr>
            <w:tcW w:w="5125" w:type="dxa"/>
            <w:shd w:val="clear" w:color="auto" w:fill="FFFFFF"/>
          </w:tcPr>
          <w:p w14:paraId="7B2E882C" w14:textId="3DCB3863" w:rsidR="00F27130" w:rsidRPr="00F27130" w:rsidRDefault="00394BD4" w:rsidP="000544DC">
            <w:pPr>
              <w:numPr>
                <w:ilvl w:val="0"/>
                <w:numId w:val="7"/>
              </w:numPr>
              <w:spacing w:after="60" w:line="276" w:lineRule="auto"/>
              <w:ind w:left="360"/>
              <w:rPr>
                <w:rFonts w:ascii="Calibri" w:eastAsia="Calibri" w:hAnsi="Calibri" w:cs="Calibri"/>
                <w:szCs w:val="18"/>
              </w:rPr>
            </w:pPr>
            <w:r w:rsidRPr="00394BD4">
              <w:rPr>
                <w:rFonts w:ascii="Calibri" w:eastAsia="Calibri" w:hAnsi="Calibri" w:cs="Calibri"/>
                <w:szCs w:val="18"/>
              </w:rPr>
              <w:t>Georgia Mountains Healthcare Coalition healthcare facilities and response partners will review procedures for establishing command and control operations</w:t>
            </w:r>
          </w:p>
        </w:tc>
        <w:tc>
          <w:tcPr>
            <w:tcW w:w="1530" w:type="dxa"/>
            <w:shd w:val="clear" w:color="auto" w:fill="FFFFFF"/>
            <w:vAlign w:val="center"/>
          </w:tcPr>
          <w:p w14:paraId="432B0189" w14:textId="6C42539A" w:rsidR="00F27130" w:rsidRPr="00F27130" w:rsidRDefault="00394BD4" w:rsidP="00F27130">
            <w:pPr>
              <w:spacing w:before="40"/>
              <w:jc w:val="center"/>
              <w:rPr>
                <w:rFonts w:ascii="Calibri" w:hAnsi="Calibri" w:cs="Calibri"/>
              </w:rPr>
            </w:pPr>
            <w:r w:rsidRPr="00394BD4">
              <w:rPr>
                <w:rFonts w:ascii="Calibri" w:hAnsi="Calibri" w:cs="Calibri"/>
              </w:rPr>
              <w:t>Continuity of Health Care Service Delivery</w:t>
            </w:r>
          </w:p>
        </w:tc>
        <w:tc>
          <w:tcPr>
            <w:tcW w:w="1080" w:type="dxa"/>
            <w:shd w:val="clear" w:color="auto" w:fill="auto"/>
            <w:vAlign w:val="center"/>
          </w:tcPr>
          <w:p w14:paraId="63E6C0DB" w14:textId="77777777" w:rsidR="00F27130" w:rsidRPr="00F27130" w:rsidRDefault="00F27130" w:rsidP="00F27130">
            <w:pPr>
              <w:spacing w:before="40"/>
              <w:jc w:val="center"/>
              <w:rPr>
                <w:rFonts w:ascii="Calibri" w:hAnsi="Calibri" w:cs="Calibri"/>
                <w:b/>
              </w:rPr>
            </w:pPr>
          </w:p>
        </w:tc>
        <w:tc>
          <w:tcPr>
            <w:tcW w:w="1170" w:type="dxa"/>
            <w:shd w:val="clear" w:color="auto" w:fill="auto"/>
            <w:vAlign w:val="center"/>
          </w:tcPr>
          <w:p w14:paraId="26817477" w14:textId="77777777" w:rsidR="00F27130" w:rsidRPr="00F27130" w:rsidRDefault="00F27130" w:rsidP="00F27130">
            <w:pPr>
              <w:spacing w:before="40"/>
              <w:jc w:val="center"/>
              <w:rPr>
                <w:rFonts w:ascii="Calibri" w:hAnsi="Calibri" w:cs="Calibri"/>
                <w:b/>
              </w:rPr>
            </w:pPr>
            <w:r w:rsidRPr="00F27130">
              <w:rPr>
                <w:rFonts w:ascii="Calibri" w:hAnsi="Calibri" w:cs="Calibri"/>
                <w:b/>
              </w:rPr>
              <w:t>S</w:t>
            </w:r>
          </w:p>
        </w:tc>
        <w:tc>
          <w:tcPr>
            <w:tcW w:w="1170" w:type="dxa"/>
            <w:shd w:val="clear" w:color="auto" w:fill="FFFFFF"/>
            <w:vAlign w:val="center"/>
          </w:tcPr>
          <w:p w14:paraId="4F5DCA14" w14:textId="77777777" w:rsidR="00F27130" w:rsidRPr="00F27130" w:rsidRDefault="00F27130" w:rsidP="00F27130">
            <w:pPr>
              <w:spacing w:before="40"/>
              <w:jc w:val="center"/>
              <w:rPr>
                <w:rFonts w:ascii="Calibri" w:eastAsia="Calibri" w:hAnsi="Calibri" w:cs="Calibri"/>
                <w:b/>
              </w:rPr>
            </w:pPr>
          </w:p>
        </w:tc>
        <w:tc>
          <w:tcPr>
            <w:tcW w:w="1085" w:type="dxa"/>
            <w:shd w:val="clear" w:color="auto" w:fill="FFFFFF"/>
            <w:vAlign w:val="center"/>
          </w:tcPr>
          <w:p w14:paraId="5C1E3ABB" w14:textId="77777777" w:rsidR="00F27130" w:rsidRPr="00F27130" w:rsidRDefault="00F27130" w:rsidP="00F27130">
            <w:pPr>
              <w:spacing w:before="40"/>
              <w:jc w:val="center"/>
              <w:rPr>
                <w:rFonts w:ascii="Calibri" w:eastAsia="Calibri" w:hAnsi="Calibri" w:cs="Calibri"/>
                <w:b/>
              </w:rPr>
            </w:pPr>
          </w:p>
        </w:tc>
      </w:tr>
      <w:tr w:rsidR="00F27130" w:rsidRPr="00F27130" w14:paraId="00C6C728" w14:textId="77777777" w:rsidTr="00394BD4">
        <w:trPr>
          <w:trHeight w:val="620"/>
          <w:jc w:val="center"/>
        </w:trPr>
        <w:tc>
          <w:tcPr>
            <w:tcW w:w="5125" w:type="dxa"/>
            <w:shd w:val="clear" w:color="auto" w:fill="FFFFFF"/>
          </w:tcPr>
          <w:p w14:paraId="73F8D29E" w14:textId="740305AE" w:rsidR="00F27130" w:rsidRPr="00F27130" w:rsidRDefault="00394BD4" w:rsidP="000544DC">
            <w:pPr>
              <w:numPr>
                <w:ilvl w:val="0"/>
                <w:numId w:val="7"/>
              </w:numPr>
              <w:spacing w:after="20" w:line="276" w:lineRule="auto"/>
              <w:ind w:left="360"/>
              <w:rPr>
                <w:rFonts w:ascii="Calibri" w:eastAsia="Calibri" w:hAnsi="Calibri" w:cs="Calibri"/>
                <w:szCs w:val="22"/>
              </w:rPr>
            </w:pPr>
            <w:r w:rsidRPr="00394BD4">
              <w:rPr>
                <w:rFonts w:ascii="Calibri" w:eastAsia="Calibri" w:hAnsi="Calibri" w:cs="Calibri"/>
                <w:szCs w:val="22"/>
              </w:rPr>
              <w:t xml:space="preserve">The Georgia Mountains Healthcare Coalition members will review internal surge plans.  </w:t>
            </w:r>
          </w:p>
        </w:tc>
        <w:tc>
          <w:tcPr>
            <w:tcW w:w="1530" w:type="dxa"/>
            <w:shd w:val="clear" w:color="auto" w:fill="FFFFFF"/>
            <w:vAlign w:val="center"/>
          </w:tcPr>
          <w:p w14:paraId="568637F8" w14:textId="717E82A6" w:rsidR="00F27130" w:rsidRPr="00F27130" w:rsidRDefault="00394BD4" w:rsidP="00F10DE5">
            <w:pPr>
              <w:spacing w:before="40"/>
              <w:jc w:val="center"/>
              <w:rPr>
                <w:rFonts w:ascii="Calibri" w:eastAsia="Calibri" w:hAnsi="Calibri" w:cs="Calibri"/>
                <w:szCs w:val="20"/>
              </w:rPr>
            </w:pPr>
            <w:r>
              <w:rPr>
                <w:rFonts w:ascii="Calibri" w:eastAsia="Calibri" w:hAnsi="Calibri" w:cs="Calibri"/>
                <w:szCs w:val="20"/>
              </w:rPr>
              <w:t>Medical Surge</w:t>
            </w:r>
          </w:p>
        </w:tc>
        <w:tc>
          <w:tcPr>
            <w:tcW w:w="1080" w:type="dxa"/>
            <w:shd w:val="clear" w:color="auto" w:fill="auto"/>
            <w:vAlign w:val="center"/>
          </w:tcPr>
          <w:p w14:paraId="761E1256" w14:textId="77777777" w:rsidR="00F27130" w:rsidRPr="00F27130" w:rsidRDefault="00F27130" w:rsidP="00F27130">
            <w:pPr>
              <w:spacing w:before="40"/>
              <w:jc w:val="center"/>
              <w:rPr>
                <w:rFonts w:ascii="Calibri" w:hAnsi="Calibri" w:cs="Calibri"/>
                <w:b/>
              </w:rPr>
            </w:pPr>
          </w:p>
        </w:tc>
        <w:tc>
          <w:tcPr>
            <w:tcW w:w="1170" w:type="dxa"/>
            <w:shd w:val="clear" w:color="auto" w:fill="auto"/>
            <w:vAlign w:val="center"/>
          </w:tcPr>
          <w:p w14:paraId="7AB266FF" w14:textId="77777777" w:rsidR="00F27130" w:rsidRPr="00F27130" w:rsidRDefault="00F27130" w:rsidP="00F27130">
            <w:pPr>
              <w:spacing w:before="40"/>
              <w:jc w:val="center"/>
              <w:rPr>
                <w:rFonts w:ascii="Calibri" w:hAnsi="Calibri" w:cs="Calibri"/>
                <w:b/>
              </w:rPr>
            </w:pPr>
            <w:r w:rsidRPr="00F27130">
              <w:rPr>
                <w:rFonts w:ascii="Calibri" w:hAnsi="Calibri" w:cs="Calibri"/>
                <w:b/>
              </w:rPr>
              <w:t>S</w:t>
            </w:r>
          </w:p>
        </w:tc>
        <w:tc>
          <w:tcPr>
            <w:tcW w:w="1170" w:type="dxa"/>
            <w:shd w:val="clear" w:color="auto" w:fill="FFFFFF"/>
            <w:vAlign w:val="center"/>
          </w:tcPr>
          <w:p w14:paraId="29264B49" w14:textId="77777777" w:rsidR="00F27130" w:rsidRPr="00F27130" w:rsidRDefault="00F27130" w:rsidP="00F27130">
            <w:pPr>
              <w:spacing w:before="40"/>
              <w:jc w:val="center"/>
              <w:rPr>
                <w:rFonts w:ascii="Calibri" w:eastAsia="Calibri" w:hAnsi="Calibri" w:cs="Calibri"/>
                <w:b/>
              </w:rPr>
            </w:pPr>
          </w:p>
        </w:tc>
        <w:tc>
          <w:tcPr>
            <w:tcW w:w="1085" w:type="dxa"/>
            <w:shd w:val="clear" w:color="auto" w:fill="FFFFFF"/>
            <w:vAlign w:val="center"/>
          </w:tcPr>
          <w:p w14:paraId="3D22F2BB" w14:textId="77777777" w:rsidR="00F27130" w:rsidRPr="00F27130" w:rsidRDefault="00F27130" w:rsidP="00F27130">
            <w:pPr>
              <w:spacing w:before="40"/>
              <w:jc w:val="center"/>
              <w:rPr>
                <w:rFonts w:ascii="Calibri" w:eastAsia="Calibri" w:hAnsi="Calibri" w:cs="Calibri"/>
                <w:b/>
              </w:rPr>
            </w:pPr>
          </w:p>
        </w:tc>
      </w:tr>
      <w:bookmarkEnd w:id="49"/>
      <w:tr w:rsidR="00F27130" w:rsidRPr="00F27130" w14:paraId="7C41C9D8" w14:textId="77777777" w:rsidTr="00172ECB">
        <w:trPr>
          <w:trHeight w:val="3460"/>
          <w:jc w:val="center"/>
        </w:trPr>
        <w:tc>
          <w:tcPr>
            <w:tcW w:w="11160" w:type="dxa"/>
            <w:gridSpan w:val="6"/>
            <w:tcBorders>
              <w:top w:val="single" w:sz="12" w:space="0" w:color="000000"/>
            </w:tcBorders>
            <w:shd w:val="clear" w:color="auto" w:fill="F2F2F2"/>
          </w:tcPr>
          <w:p w14:paraId="5C1A8858" w14:textId="77777777" w:rsidR="00F27130" w:rsidRPr="00F27130" w:rsidRDefault="00F27130" w:rsidP="00F27130">
            <w:pPr>
              <w:widowControl w:val="0"/>
              <w:spacing w:before="40" w:after="40"/>
              <w:ind w:left="187" w:right="187"/>
              <w:jc w:val="both"/>
              <w:rPr>
                <w:rFonts w:ascii="Calibri" w:eastAsia="Calibri" w:hAnsi="Calibri" w:cs="Calibri"/>
                <w:b/>
                <w:sz w:val="18"/>
                <w:szCs w:val="20"/>
              </w:rPr>
            </w:pPr>
            <w:r w:rsidRPr="00F27130">
              <w:rPr>
                <w:rFonts w:ascii="Calibri" w:eastAsia="Calibri" w:hAnsi="Calibri" w:cs="Calibri"/>
                <w:b/>
                <w:sz w:val="18"/>
                <w:szCs w:val="20"/>
              </w:rPr>
              <w:t>Ratings Definitions:</w:t>
            </w:r>
          </w:p>
          <w:p w14:paraId="00ED6D8B" w14:textId="77777777" w:rsidR="00F27130" w:rsidRPr="00F27130" w:rsidRDefault="00F27130" w:rsidP="000544DC">
            <w:pPr>
              <w:widowControl w:val="0"/>
              <w:numPr>
                <w:ilvl w:val="0"/>
                <w:numId w:val="9"/>
              </w:numPr>
              <w:pBdr>
                <w:top w:val="nil"/>
                <w:left w:val="nil"/>
                <w:bottom w:val="nil"/>
                <w:right w:val="nil"/>
                <w:between w:val="nil"/>
              </w:pBdr>
              <w:spacing w:after="40" w:line="276" w:lineRule="auto"/>
              <w:ind w:right="187"/>
              <w:rPr>
                <w:rFonts w:ascii="Calibri" w:eastAsia="Calibri" w:hAnsi="Calibri" w:cs="Calibri"/>
                <w:sz w:val="18"/>
                <w:szCs w:val="18"/>
              </w:rPr>
            </w:pPr>
            <w:r w:rsidRPr="00F27130">
              <w:rPr>
                <w:rFonts w:ascii="Calibri" w:eastAsia="Calibri" w:hAnsi="Calibri" w:cs="Calibri"/>
                <w:b/>
                <w:sz w:val="18"/>
                <w:szCs w:val="18"/>
              </w:rPr>
              <w:t>Discussed with No Gaps Identified (N):</w:t>
            </w:r>
            <w:r w:rsidRPr="00F27130">
              <w:rPr>
                <w:rFonts w:ascii="Calibri" w:eastAsia="Calibri" w:hAnsi="Calibri" w:cs="Calibri"/>
                <w:sz w:val="18"/>
                <w:szCs w:val="18"/>
              </w:rPr>
              <w:t xml:space="preserve"> The targets and critical tasks associated with the capability were discussed in a manner that fully addressed the objective(s) without identifying any operational gaps in current policies, plans, and protocols. </w:t>
            </w:r>
            <w:r w:rsidRPr="00F27130">
              <w:rPr>
                <w:rFonts w:ascii="Calibri" w:eastAsia="Calibri" w:hAnsi="Calibri" w:cs="Calibri"/>
                <w:sz w:val="18"/>
                <w:szCs w:val="18"/>
                <w:u w:val="single"/>
              </w:rPr>
              <w:t>Existing policies, plans, and protocols are effective and are not perceived to need additional updates at this time.</w:t>
            </w:r>
            <w:r w:rsidRPr="00F27130">
              <w:rPr>
                <w:rFonts w:ascii="Calibri" w:eastAsia="Calibri" w:hAnsi="Calibri" w:cs="Calibri"/>
                <w:sz w:val="18"/>
                <w:szCs w:val="18"/>
              </w:rPr>
              <w:t xml:space="preserve"> Staff members are fully trained and understand the existing protocols.</w:t>
            </w:r>
          </w:p>
          <w:p w14:paraId="2F900B3E" w14:textId="77777777" w:rsidR="00F27130" w:rsidRPr="00F27130" w:rsidRDefault="00F27130" w:rsidP="000544DC">
            <w:pPr>
              <w:widowControl w:val="0"/>
              <w:numPr>
                <w:ilvl w:val="0"/>
                <w:numId w:val="9"/>
              </w:numPr>
              <w:pBdr>
                <w:top w:val="nil"/>
                <w:left w:val="nil"/>
                <w:bottom w:val="nil"/>
                <w:right w:val="nil"/>
                <w:between w:val="nil"/>
              </w:pBdr>
              <w:spacing w:after="40" w:line="276" w:lineRule="auto"/>
              <w:ind w:right="187"/>
              <w:rPr>
                <w:rFonts w:ascii="Calibri" w:eastAsia="Calibri" w:hAnsi="Calibri" w:cs="Calibri"/>
                <w:b/>
                <w:sz w:val="18"/>
                <w:szCs w:val="18"/>
              </w:rPr>
            </w:pPr>
            <w:r w:rsidRPr="00F27130">
              <w:rPr>
                <w:rFonts w:ascii="Calibri" w:eastAsia="Calibri" w:hAnsi="Calibri" w:cs="Calibri"/>
                <w:b/>
                <w:sz w:val="18"/>
                <w:szCs w:val="18"/>
              </w:rPr>
              <w:t xml:space="preserve">Discussed with Some Gaps Identified (S): </w:t>
            </w:r>
            <w:r w:rsidRPr="00F27130">
              <w:rPr>
                <w:rFonts w:ascii="Calibri" w:eastAsia="Calibri" w:hAnsi="Calibri" w:cs="Calibri"/>
                <w:sz w:val="18"/>
                <w:szCs w:val="18"/>
              </w:rPr>
              <w:t xml:space="preserve">The targets and critical tasks associated with the capability were discussed in a manner that addressed the objective(s). While plans are currently in place, some operational gaps were identified. </w:t>
            </w:r>
            <w:r w:rsidRPr="00F27130">
              <w:rPr>
                <w:rFonts w:ascii="Calibri" w:eastAsia="Calibri" w:hAnsi="Calibri" w:cs="Calibri"/>
                <w:sz w:val="18"/>
                <w:szCs w:val="18"/>
                <w:u w:val="single"/>
              </w:rPr>
              <w:t>Plans need to be expanded and/or altered to better address identified gaps.</w:t>
            </w:r>
            <w:r w:rsidRPr="00F27130">
              <w:rPr>
                <w:rFonts w:ascii="Calibri" w:eastAsia="Calibri" w:hAnsi="Calibri" w:cs="Calibri"/>
                <w:sz w:val="18"/>
                <w:szCs w:val="18"/>
              </w:rPr>
              <w:t xml:space="preserve"> Additional training and education on existing plans may also be required.</w:t>
            </w:r>
          </w:p>
          <w:p w14:paraId="440C27A2" w14:textId="77777777" w:rsidR="00F27130" w:rsidRPr="00F27130" w:rsidRDefault="00F27130" w:rsidP="000544DC">
            <w:pPr>
              <w:keepNext/>
              <w:keepLines/>
              <w:numPr>
                <w:ilvl w:val="0"/>
                <w:numId w:val="9"/>
              </w:numPr>
              <w:pBdr>
                <w:top w:val="nil"/>
                <w:left w:val="nil"/>
                <w:bottom w:val="nil"/>
                <w:right w:val="nil"/>
                <w:between w:val="nil"/>
              </w:pBdr>
              <w:spacing w:after="40" w:line="276" w:lineRule="auto"/>
              <w:ind w:right="187"/>
              <w:rPr>
                <w:rFonts w:ascii="Calibri" w:eastAsia="Calibri" w:hAnsi="Calibri" w:cs="Calibri"/>
                <w:sz w:val="18"/>
                <w:szCs w:val="18"/>
              </w:rPr>
            </w:pPr>
            <w:r w:rsidRPr="00F27130">
              <w:rPr>
                <w:rFonts w:ascii="Calibri" w:eastAsia="Calibri" w:hAnsi="Calibri" w:cs="Calibri"/>
                <w:b/>
                <w:sz w:val="18"/>
                <w:szCs w:val="18"/>
              </w:rPr>
              <w:t>Discussed with Major Gaps Identified (M):</w:t>
            </w:r>
            <w:r w:rsidRPr="00F27130">
              <w:rPr>
                <w:rFonts w:ascii="Calibri" w:eastAsia="Calibri" w:hAnsi="Calibri" w:cs="Calibri"/>
                <w:sz w:val="18"/>
                <w:szCs w:val="18"/>
              </w:rPr>
              <w:t xml:space="preserve"> The targets and critical tasks associated with the capability were discussed in a manner that addressed the objective(s). It was recognized that major operational gaps are present. Needed plans, policies, and protocols may not exist.  </w:t>
            </w:r>
            <w:r w:rsidRPr="00F27130">
              <w:rPr>
                <w:rFonts w:ascii="Calibri" w:eastAsia="Calibri" w:hAnsi="Calibri" w:cs="Calibri"/>
                <w:sz w:val="18"/>
                <w:szCs w:val="18"/>
                <w:u w:val="single"/>
              </w:rPr>
              <w:t>Current plans are not coordinated with coalition partners and will be difficult to effectively operationalize during a regional response.</w:t>
            </w:r>
            <w:r w:rsidRPr="00F27130">
              <w:rPr>
                <w:rFonts w:ascii="Calibri" w:eastAsia="Calibri" w:hAnsi="Calibri" w:cs="Calibri"/>
                <w:sz w:val="18"/>
                <w:szCs w:val="18"/>
              </w:rPr>
              <w:t xml:space="preserve"> Training and education on any new plans or protocols will be required.</w:t>
            </w:r>
          </w:p>
          <w:p w14:paraId="21595C97" w14:textId="77777777" w:rsidR="00F27130" w:rsidRPr="00F27130" w:rsidRDefault="00F27130" w:rsidP="000544DC">
            <w:pPr>
              <w:widowControl w:val="0"/>
              <w:numPr>
                <w:ilvl w:val="0"/>
                <w:numId w:val="9"/>
              </w:numPr>
              <w:pBdr>
                <w:top w:val="nil"/>
                <w:left w:val="nil"/>
                <w:bottom w:val="nil"/>
                <w:right w:val="nil"/>
                <w:between w:val="nil"/>
              </w:pBdr>
              <w:spacing w:after="40" w:line="276" w:lineRule="auto"/>
              <w:ind w:right="187"/>
              <w:jc w:val="both"/>
              <w:rPr>
                <w:rFonts w:ascii="Calibri" w:eastAsia="Calibri" w:hAnsi="Calibri" w:cs="Calibri"/>
                <w:szCs w:val="18"/>
              </w:rPr>
            </w:pPr>
            <w:r w:rsidRPr="00F27130">
              <w:rPr>
                <w:rFonts w:ascii="Calibri" w:eastAsia="Calibri" w:hAnsi="Calibri" w:cs="Calibri"/>
                <w:b/>
                <w:sz w:val="18"/>
                <w:szCs w:val="18"/>
              </w:rPr>
              <w:t>Unable to Discuss (U):</w:t>
            </w:r>
            <w:r w:rsidRPr="00F27130">
              <w:rPr>
                <w:rFonts w:ascii="Calibri" w:eastAsia="Calibri" w:hAnsi="Calibri" w:cs="Calibri"/>
                <w:sz w:val="18"/>
                <w:szCs w:val="18"/>
              </w:rPr>
              <w:t xml:space="preserve"> The targets and critical tasks associated with the capability </w:t>
            </w:r>
            <w:r w:rsidRPr="00F27130">
              <w:rPr>
                <w:rFonts w:ascii="Calibri" w:eastAsia="Calibri" w:hAnsi="Calibri" w:cs="Calibri"/>
                <w:sz w:val="18"/>
                <w:szCs w:val="18"/>
                <w:u w:val="single"/>
              </w:rPr>
              <w:t>were not discussed in a way which allows for evaluation</w:t>
            </w:r>
            <w:r w:rsidRPr="00F27130">
              <w:rPr>
                <w:rFonts w:ascii="Calibri" w:eastAsia="Calibri" w:hAnsi="Calibri" w:cs="Calibri"/>
                <w:sz w:val="18"/>
                <w:szCs w:val="18"/>
              </w:rPr>
              <w:t xml:space="preserve"> of the identified objective(s).</w:t>
            </w:r>
          </w:p>
        </w:tc>
      </w:tr>
    </w:tbl>
    <w:p w14:paraId="622FF4EE" w14:textId="77777777" w:rsidR="00F27130" w:rsidRDefault="00F27130" w:rsidP="00AC31AE">
      <w:pPr>
        <w:rPr>
          <w:rFonts w:asciiTheme="minorHAnsi" w:hAnsiTheme="minorHAnsi"/>
          <w:u w:val="single"/>
        </w:rPr>
        <w:sectPr w:rsidR="00F27130" w:rsidSect="00B94991">
          <w:pgSz w:w="12240" w:h="15840"/>
          <w:pgMar w:top="864" w:right="1080" w:bottom="864" w:left="1080" w:header="720" w:footer="720" w:gutter="0"/>
          <w:cols w:space="720"/>
          <w:docGrid w:linePitch="360"/>
        </w:sectPr>
      </w:pPr>
    </w:p>
    <w:p w14:paraId="1E8EA829" w14:textId="77777777" w:rsidR="00F27130" w:rsidRPr="00F27130" w:rsidRDefault="00F27130" w:rsidP="00F27130">
      <w:pPr>
        <w:keepNext/>
        <w:keepLines/>
        <w:spacing w:before="200" w:line="276" w:lineRule="auto"/>
        <w:jc w:val="center"/>
        <w:outlineLvl w:val="1"/>
        <w:rPr>
          <w:rFonts w:ascii="Cambria" w:hAnsi="Cambria"/>
          <w:b/>
          <w:bCs/>
          <w:color w:val="5B9BD5"/>
          <w:sz w:val="28"/>
          <w:szCs w:val="28"/>
          <w:u w:val="single"/>
        </w:rPr>
      </w:pPr>
      <w:bookmarkStart w:id="51" w:name="_Toc12963774"/>
      <w:bookmarkStart w:id="52" w:name="_Toc33366832"/>
      <w:r w:rsidRPr="00F27130">
        <w:rPr>
          <w:rFonts w:ascii="Cambria" w:hAnsi="Cambria"/>
          <w:b/>
          <w:bCs/>
          <w:color w:val="5B9BD5"/>
          <w:sz w:val="28"/>
          <w:szCs w:val="28"/>
          <w:u w:val="single"/>
        </w:rPr>
        <w:lastRenderedPageBreak/>
        <w:t>Analysis of Exercise Objectives</w:t>
      </w:r>
      <w:bookmarkEnd w:id="51"/>
      <w:bookmarkEnd w:id="52"/>
    </w:p>
    <w:p w14:paraId="61D5F4E6" w14:textId="77777777" w:rsidR="00F27130" w:rsidRPr="00F27130" w:rsidRDefault="00F27130" w:rsidP="00F27130">
      <w:pPr>
        <w:spacing w:after="200"/>
        <w:rPr>
          <w:rFonts w:ascii="Calibri" w:eastAsia="Calibri" w:hAnsi="Calibri"/>
          <w:sz w:val="22"/>
          <w:szCs w:val="22"/>
        </w:rPr>
      </w:pPr>
      <w:r w:rsidRPr="00F27130">
        <w:rPr>
          <w:rFonts w:ascii="Calibri" w:eastAsia="Calibri" w:hAnsi="Calibri"/>
          <w:sz w:val="22"/>
          <w:szCs w:val="22"/>
        </w:rPr>
        <w:t>The following sections provide an overview of the performance related to each exercise objective and associated core capability, highlighting strengths and areas for improvement.</w:t>
      </w:r>
    </w:p>
    <w:tbl>
      <w:tblPr>
        <w:tblStyle w:val="TableGrid0"/>
        <w:tblW w:w="0" w:type="auto"/>
        <w:tblLook w:val="04A0" w:firstRow="1" w:lastRow="0" w:firstColumn="1" w:lastColumn="0" w:noHBand="0" w:noVBand="1"/>
      </w:tblPr>
      <w:tblGrid>
        <w:gridCol w:w="10070"/>
      </w:tblGrid>
      <w:tr w:rsidR="00F27130" w:rsidRPr="00F27130" w14:paraId="409FAD04" w14:textId="77777777" w:rsidTr="006467B8">
        <w:trPr>
          <w:trHeight w:val="352"/>
        </w:trPr>
        <w:tc>
          <w:tcPr>
            <w:tcW w:w="10070" w:type="dxa"/>
            <w:shd w:val="clear" w:color="auto" w:fill="323E4F"/>
          </w:tcPr>
          <w:p w14:paraId="56A63081" w14:textId="77777777" w:rsidR="00F27130" w:rsidRPr="00F27130" w:rsidRDefault="00F27130" w:rsidP="00F27130">
            <w:pPr>
              <w:spacing w:before="20" w:after="20"/>
              <w:rPr>
                <w:rFonts w:ascii="Calibri" w:hAnsi="Calibri"/>
                <w:color w:val="FFFFFF"/>
                <w:sz w:val="28"/>
                <w:szCs w:val="22"/>
              </w:rPr>
            </w:pPr>
            <w:r w:rsidRPr="00F27130">
              <w:rPr>
                <w:rFonts w:ascii="Calibri" w:hAnsi="Calibri"/>
                <w:sz w:val="28"/>
                <w:szCs w:val="22"/>
              </w:rPr>
              <w:br w:type="page"/>
            </w:r>
            <w:r w:rsidRPr="00F27130">
              <w:rPr>
                <w:rFonts w:ascii="Calibri" w:hAnsi="Calibri"/>
                <w:color w:val="FFFFFF"/>
                <w:sz w:val="24"/>
                <w:szCs w:val="22"/>
              </w:rPr>
              <w:t>Objective I</w:t>
            </w:r>
          </w:p>
        </w:tc>
      </w:tr>
      <w:tr w:rsidR="00F27130" w:rsidRPr="00F27130" w14:paraId="1E280D52" w14:textId="77777777" w:rsidTr="006467B8">
        <w:trPr>
          <w:trHeight w:val="934"/>
        </w:trPr>
        <w:tc>
          <w:tcPr>
            <w:tcW w:w="10070" w:type="dxa"/>
            <w:shd w:val="clear" w:color="auto" w:fill="F2F2F2"/>
          </w:tcPr>
          <w:p w14:paraId="48BD385C" w14:textId="3005BC1C" w:rsidR="00F27130" w:rsidRPr="00F27130" w:rsidRDefault="00F40CEC" w:rsidP="00F27130">
            <w:pPr>
              <w:spacing w:before="20" w:after="20"/>
              <w:rPr>
                <w:rFonts w:ascii="Calibri" w:hAnsi="Calibri"/>
                <w:color w:val="C00000"/>
                <w:sz w:val="24"/>
                <w:szCs w:val="22"/>
              </w:rPr>
            </w:pPr>
            <w:r w:rsidRPr="00F40CEC">
              <w:rPr>
                <w:rFonts w:ascii="Calibri" w:eastAsia="Calibri" w:hAnsi="Calibri"/>
                <w:sz w:val="24"/>
                <w:szCs w:val="22"/>
              </w:rPr>
              <w:t>Participants will review regional and internal plans, policies, and procedures of The GMHC Region’s healthcare facilities and community partners needed to respond to a regional pediatric surge incident</w:t>
            </w:r>
          </w:p>
        </w:tc>
      </w:tr>
    </w:tbl>
    <w:p w14:paraId="0193CBD9" w14:textId="77777777" w:rsidR="00F27130" w:rsidRPr="00F27130" w:rsidRDefault="00F27130" w:rsidP="00F27130">
      <w:pPr>
        <w:spacing w:after="60"/>
        <w:jc w:val="center"/>
        <w:rPr>
          <w:rFonts w:ascii="Calibri" w:eastAsia="Calibri" w:hAnsi="Calibri"/>
          <w:b/>
          <w:bCs/>
          <w:smallCaps/>
          <w:color w:val="C00000"/>
          <w:kern w:val="32"/>
          <w:sz w:val="28"/>
        </w:rPr>
      </w:pPr>
    </w:p>
    <w:p w14:paraId="1DFFFB22" w14:textId="77777777" w:rsidR="00F27130" w:rsidRPr="00F27130" w:rsidRDefault="00F27130" w:rsidP="00F27130">
      <w:pPr>
        <w:spacing w:after="60"/>
        <w:jc w:val="center"/>
        <w:rPr>
          <w:rFonts w:ascii="Calibri" w:eastAsia="Calibri" w:hAnsi="Calibri"/>
          <w:b/>
          <w:sz w:val="28"/>
        </w:rPr>
      </w:pPr>
      <w:r w:rsidRPr="00F27130">
        <w:rPr>
          <w:rFonts w:ascii="Calibri" w:eastAsia="Calibri" w:hAnsi="Calibri"/>
          <w:b/>
          <w:bCs/>
          <w:smallCaps/>
          <w:color w:val="C00000"/>
          <w:kern w:val="32"/>
          <w:sz w:val="28"/>
        </w:rPr>
        <w:t xml:space="preserve">Core Capability: </w:t>
      </w:r>
      <w:r w:rsidRPr="00F27130">
        <w:rPr>
          <w:rFonts w:ascii="Calibri" w:eastAsia="Calibri" w:hAnsi="Calibri"/>
          <w:b/>
          <w:bCs/>
          <w:smallCaps/>
          <w:kern w:val="32"/>
          <w:sz w:val="28"/>
        </w:rPr>
        <w:t>Foundation for Health Care and Medical Readiness</w:t>
      </w:r>
    </w:p>
    <w:p w14:paraId="0051FCC8" w14:textId="77777777" w:rsidR="00F27130" w:rsidRPr="00F27130" w:rsidRDefault="00F27130" w:rsidP="00F27130">
      <w:pPr>
        <w:spacing w:after="200" w:line="276" w:lineRule="auto"/>
        <w:rPr>
          <w:rFonts w:ascii="Calibri" w:eastAsia="Calibri" w:hAnsi="Calibri"/>
          <w:b/>
          <w:sz w:val="24"/>
          <w:szCs w:val="22"/>
        </w:rPr>
      </w:pPr>
      <w:r w:rsidRPr="00F27130">
        <w:rPr>
          <w:rFonts w:ascii="Calibri" w:eastAsia="Calibri" w:hAnsi="Calibri"/>
          <w:b/>
          <w:sz w:val="24"/>
          <w:szCs w:val="22"/>
        </w:rPr>
        <w:t>Strengths:</w:t>
      </w:r>
    </w:p>
    <w:p w14:paraId="04F24A48" w14:textId="77777777" w:rsidR="00D269A8" w:rsidRPr="00D269A8" w:rsidRDefault="00D269A8" w:rsidP="00D269A8">
      <w:pPr>
        <w:numPr>
          <w:ilvl w:val="0"/>
          <w:numId w:val="11"/>
        </w:numPr>
        <w:spacing w:after="200" w:line="276" w:lineRule="auto"/>
        <w:rPr>
          <w:rFonts w:ascii="Calibri" w:eastAsia="Calibri" w:hAnsi="Calibri"/>
          <w:bCs/>
          <w:sz w:val="24"/>
          <w:szCs w:val="22"/>
        </w:rPr>
      </w:pPr>
      <w:r w:rsidRPr="00D269A8">
        <w:rPr>
          <w:rFonts w:ascii="Calibri" w:eastAsia="Calibri" w:hAnsi="Calibri"/>
          <w:bCs/>
          <w:sz w:val="24"/>
          <w:szCs w:val="22"/>
        </w:rPr>
        <w:t>Region B frontline facilities are very active in Preparedness Planning and training, as evidenced by robust participation in Coalition meetings from diverse provider types as well as representation and presence from all hospitals within the region at the TTX.  The Coalition’s growing membership shows the strength in those relationships and community partnerships with local EM, thus proving sustainability.</w:t>
      </w:r>
    </w:p>
    <w:p w14:paraId="6526B84F" w14:textId="7FAAD539" w:rsidR="00D269A8" w:rsidRPr="00D269A8" w:rsidRDefault="00D269A8" w:rsidP="00D269A8">
      <w:pPr>
        <w:numPr>
          <w:ilvl w:val="0"/>
          <w:numId w:val="11"/>
        </w:numPr>
        <w:spacing w:after="200" w:line="276" w:lineRule="auto"/>
        <w:rPr>
          <w:rFonts w:ascii="Calibri" w:eastAsia="Calibri" w:hAnsi="Calibri"/>
          <w:bCs/>
          <w:sz w:val="24"/>
          <w:szCs w:val="22"/>
        </w:rPr>
      </w:pPr>
      <w:r w:rsidRPr="00D269A8">
        <w:rPr>
          <w:rFonts w:ascii="Calibri" w:eastAsia="Calibri" w:hAnsi="Calibri"/>
          <w:bCs/>
          <w:sz w:val="24"/>
          <w:szCs w:val="22"/>
        </w:rPr>
        <w:t>Participants from most organizations in Region B report adequate access to training opportunities addressing surge capacity and pediatric specific MCI planning, including tabletop exercises as well as full scale.</w:t>
      </w:r>
    </w:p>
    <w:p w14:paraId="6C6BCFBA" w14:textId="2C506865" w:rsidR="00F27130" w:rsidRPr="00F27130" w:rsidRDefault="00F27130" w:rsidP="00F40CEC">
      <w:pPr>
        <w:spacing w:after="200" w:line="276" w:lineRule="auto"/>
        <w:rPr>
          <w:rFonts w:ascii="Calibri" w:eastAsia="Calibri" w:hAnsi="Calibri"/>
          <w:b/>
          <w:sz w:val="24"/>
          <w:szCs w:val="22"/>
        </w:rPr>
      </w:pPr>
      <w:r w:rsidRPr="00F27130">
        <w:rPr>
          <w:rFonts w:ascii="Calibri" w:eastAsia="Calibri" w:hAnsi="Calibri"/>
          <w:b/>
          <w:sz w:val="24"/>
          <w:szCs w:val="22"/>
        </w:rPr>
        <w:t>Opportunities for Improvement:</w:t>
      </w:r>
    </w:p>
    <w:p w14:paraId="7F0D0009" w14:textId="32F0FA44" w:rsidR="00F27130" w:rsidRPr="006467B8" w:rsidRDefault="00F27130" w:rsidP="00E840FF">
      <w:pPr>
        <w:numPr>
          <w:ilvl w:val="0"/>
          <w:numId w:val="8"/>
        </w:numPr>
        <w:spacing w:after="200" w:line="276" w:lineRule="auto"/>
        <w:contextualSpacing/>
        <w:rPr>
          <w:rFonts w:ascii="Calibri" w:eastAsia="Calibri" w:hAnsi="Calibri"/>
          <w:sz w:val="24"/>
        </w:rPr>
      </w:pPr>
      <w:r w:rsidRPr="006467B8">
        <w:rPr>
          <w:rFonts w:ascii="Calibri" w:hAnsi="Calibri"/>
          <w:sz w:val="24"/>
          <w:u w:val="single"/>
        </w:rPr>
        <w:t xml:space="preserve"> </w:t>
      </w:r>
      <w:r w:rsidR="00E840FF" w:rsidRPr="006467B8">
        <w:rPr>
          <w:rFonts w:ascii="Calibri" w:hAnsi="Calibri"/>
          <w:sz w:val="24"/>
          <w:u w:val="single"/>
        </w:rPr>
        <w:t>Pediatric Specific Training:</w:t>
      </w:r>
      <w:r w:rsidR="006467B8">
        <w:rPr>
          <w:rFonts w:ascii="Calibri" w:hAnsi="Calibri"/>
          <w:sz w:val="24"/>
        </w:rPr>
        <w:t xml:space="preserve"> </w:t>
      </w:r>
      <w:r w:rsidR="006467B8">
        <w:rPr>
          <w:rFonts w:ascii="Calibri" w:eastAsia="Calibri" w:hAnsi="Calibri"/>
          <w:sz w:val="24"/>
        </w:rPr>
        <w:t>Some</w:t>
      </w:r>
      <w:r w:rsidR="00E840FF" w:rsidRPr="006467B8">
        <w:rPr>
          <w:rFonts w:ascii="Calibri" w:eastAsia="Calibri" w:hAnsi="Calibri"/>
          <w:sz w:val="24"/>
        </w:rPr>
        <w:t xml:space="preserve"> participating organizations identified the need for more funding and access to </w:t>
      </w:r>
      <w:r w:rsidR="00E840FF" w:rsidRPr="006467B8">
        <w:rPr>
          <w:rFonts w:ascii="Calibri" w:eastAsia="Calibri" w:hAnsi="Calibri"/>
          <w:b/>
          <w:bCs/>
          <w:sz w:val="24"/>
        </w:rPr>
        <w:t>Pediatric Specific Training for their staff</w:t>
      </w:r>
      <w:r w:rsidR="00E840FF" w:rsidRPr="006467B8">
        <w:rPr>
          <w:rFonts w:ascii="Calibri" w:eastAsia="Calibri" w:hAnsi="Calibri"/>
          <w:sz w:val="24"/>
        </w:rPr>
        <w:t xml:space="preserve"> as an opportunity for improvement; especially those who do not encounter pediatric patients frequently.</w:t>
      </w:r>
    </w:p>
    <w:p w14:paraId="30C76802" w14:textId="54CC4F6D" w:rsidR="00F27130" w:rsidRDefault="00F27130" w:rsidP="000544DC">
      <w:pPr>
        <w:numPr>
          <w:ilvl w:val="2"/>
          <w:numId w:val="2"/>
        </w:numPr>
        <w:spacing w:after="200" w:line="276" w:lineRule="auto"/>
        <w:ind w:left="1440"/>
        <w:rPr>
          <w:rFonts w:ascii="Calibri" w:hAnsi="Calibri"/>
          <w:sz w:val="24"/>
        </w:rPr>
      </w:pPr>
      <w:r w:rsidRPr="006467B8">
        <w:rPr>
          <w:rFonts w:ascii="Calibri" w:hAnsi="Calibri"/>
          <w:sz w:val="24"/>
        </w:rPr>
        <w:t xml:space="preserve">It is recommended that education and training be conducted regarding </w:t>
      </w:r>
      <w:r w:rsidR="00E840FF" w:rsidRPr="006467B8">
        <w:rPr>
          <w:rFonts w:ascii="Calibri" w:hAnsi="Calibri"/>
          <w:sz w:val="24"/>
        </w:rPr>
        <w:t xml:space="preserve">pediatric specific response, equipment, and </w:t>
      </w:r>
      <w:r w:rsidRPr="006467B8">
        <w:rPr>
          <w:rFonts w:ascii="Calibri" w:hAnsi="Calibri"/>
          <w:sz w:val="24"/>
        </w:rPr>
        <w:t xml:space="preserve">procedures for all entities within the coalition.  It is critical that each member of the coalition have a working knowledge of the appropriate procedures when encountering </w:t>
      </w:r>
      <w:r w:rsidR="00E840FF" w:rsidRPr="006467B8">
        <w:rPr>
          <w:rFonts w:ascii="Calibri" w:hAnsi="Calibri"/>
          <w:sz w:val="24"/>
        </w:rPr>
        <w:t>pediatric</w:t>
      </w:r>
      <w:r w:rsidRPr="006467B8">
        <w:rPr>
          <w:rFonts w:ascii="Calibri" w:hAnsi="Calibri"/>
          <w:sz w:val="24"/>
        </w:rPr>
        <w:t xml:space="preserve"> patients. </w:t>
      </w:r>
    </w:p>
    <w:p w14:paraId="5ED27054" w14:textId="5E0F93F5" w:rsidR="006467B8" w:rsidRPr="006467B8" w:rsidRDefault="006467B8" w:rsidP="000544DC">
      <w:pPr>
        <w:numPr>
          <w:ilvl w:val="2"/>
          <w:numId w:val="2"/>
        </w:numPr>
        <w:spacing w:after="200" w:line="276" w:lineRule="auto"/>
        <w:ind w:left="1440"/>
        <w:rPr>
          <w:rFonts w:ascii="Calibri" w:hAnsi="Calibri"/>
          <w:sz w:val="24"/>
        </w:rPr>
      </w:pPr>
      <w:r>
        <w:rPr>
          <w:rFonts w:ascii="Calibri" w:hAnsi="Calibri"/>
          <w:sz w:val="24"/>
        </w:rPr>
        <w:t>Training and education should be continuingly maintained in a fashion that supports ongoing competency at appropriate levels across the region.  It is of utmost importance to maintain pediatric skills at critical access hospitals and acute care providers that are geographically distant from a Pediatric Specialty Hospital.</w:t>
      </w:r>
    </w:p>
    <w:p w14:paraId="4F15A793" w14:textId="77777777" w:rsidR="00BA4947" w:rsidRDefault="00E840FF" w:rsidP="000544DC">
      <w:pPr>
        <w:numPr>
          <w:ilvl w:val="2"/>
          <w:numId w:val="2"/>
        </w:numPr>
        <w:spacing w:after="200" w:line="276" w:lineRule="auto"/>
        <w:ind w:left="1440"/>
        <w:rPr>
          <w:rFonts w:ascii="Calibri" w:hAnsi="Calibri"/>
          <w:sz w:val="24"/>
        </w:rPr>
        <w:sectPr w:rsidR="00BA4947" w:rsidSect="00B94991">
          <w:pgSz w:w="12240" w:h="15840"/>
          <w:pgMar w:top="864" w:right="1080" w:bottom="864" w:left="1080" w:header="720" w:footer="720" w:gutter="0"/>
          <w:cols w:space="720"/>
          <w:docGrid w:linePitch="360"/>
        </w:sectPr>
      </w:pPr>
      <w:r w:rsidRPr="006467B8">
        <w:rPr>
          <w:rFonts w:ascii="Calibri" w:hAnsi="Calibri"/>
          <w:sz w:val="24"/>
        </w:rPr>
        <w:t>It is recommended that as the Regional Specialty Coordinating Hospital, CHOA take</w:t>
      </w:r>
      <w:r w:rsidR="006467B8">
        <w:rPr>
          <w:rFonts w:ascii="Calibri" w:hAnsi="Calibri"/>
          <w:sz w:val="24"/>
        </w:rPr>
        <w:t xml:space="preserve"> the lead in advising as the subject matter expert</w:t>
      </w:r>
      <w:r w:rsidRPr="006467B8">
        <w:rPr>
          <w:rFonts w:ascii="Calibri" w:hAnsi="Calibri"/>
          <w:sz w:val="24"/>
        </w:rPr>
        <w:t>; providing</w:t>
      </w:r>
      <w:r w:rsidR="006467B8">
        <w:rPr>
          <w:rFonts w:ascii="Calibri" w:hAnsi="Calibri"/>
          <w:sz w:val="24"/>
        </w:rPr>
        <w:t xml:space="preserve"> a</w:t>
      </w:r>
      <w:r w:rsidRPr="006467B8">
        <w:rPr>
          <w:rFonts w:ascii="Calibri" w:hAnsi="Calibri"/>
          <w:sz w:val="24"/>
        </w:rPr>
        <w:t xml:space="preserve"> uniform response plan, supply lists, and trainings based on best practice.</w:t>
      </w:r>
    </w:p>
    <w:p w14:paraId="58FF111D" w14:textId="77777777" w:rsidR="00F27130" w:rsidRPr="00F27130" w:rsidRDefault="00F27130" w:rsidP="00F27130">
      <w:pPr>
        <w:spacing w:line="276" w:lineRule="auto"/>
        <w:rPr>
          <w:rFonts w:ascii="Calibri" w:hAnsi="Calibri"/>
          <w:b/>
          <w:sz w:val="28"/>
          <w:szCs w:val="22"/>
        </w:rPr>
      </w:pPr>
    </w:p>
    <w:tbl>
      <w:tblPr>
        <w:tblStyle w:val="TableGrid0"/>
        <w:tblW w:w="0" w:type="auto"/>
        <w:tblLook w:val="04A0" w:firstRow="1" w:lastRow="0" w:firstColumn="1" w:lastColumn="0" w:noHBand="0" w:noVBand="1"/>
      </w:tblPr>
      <w:tblGrid>
        <w:gridCol w:w="10070"/>
      </w:tblGrid>
      <w:tr w:rsidR="00F27130" w:rsidRPr="00F27130" w14:paraId="5CAEB683" w14:textId="77777777" w:rsidTr="00F27130">
        <w:trPr>
          <w:trHeight w:val="298"/>
        </w:trPr>
        <w:tc>
          <w:tcPr>
            <w:tcW w:w="14032" w:type="dxa"/>
            <w:shd w:val="clear" w:color="auto" w:fill="323E4F"/>
          </w:tcPr>
          <w:p w14:paraId="4C405FF9" w14:textId="77777777" w:rsidR="00F27130" w:rsidRPr="00F27130" w:rsidRDefault="00F27130" w:rsidP="00F27130">
            <w:pPr>
              <w:spacing w:before="20" w:after="20"/>
              <w:rPr>
                <w:rFonts w:ascii="Calibri" w:hAnsi="Calibri"/>
                <w:color w:val="FFFFFF"/>
                <w:sz w:val="24"/>
                <w:szCs w:val="22"/>
              </w:rPr>
            </w:pPr>
            <w:r w:rsidRPr="00F27130">
              <w:rPr>
                <w:rFonts w:ascii="Calibri" w:hAnsi="Calibri"/>
                <w:color w:val="FFFFFF"/>
                <w:sz w:val="24"/>
                <w:szCs w:val="22"/>
              </w:rPr>
              <w:t>Objective II</w:t>
            </w:r>
          </w:p>
        </w:tc>
      </w:tr>
      <w:tr w:rsidR="00F27130" w:rsidRPr="00F27130" w14:paraId="54749A19" w14:textId="77777777" w:rsidTr="00F27130">
        <w:trPr>
          <w:trHeight w:val="788"/>
        </w:trPr>
        <w:tc>
          <w:tcPr>
            <w:tcW w:w="14032" w:type="dxa"/>
            <w:shd w:val="clear" w:color="auto" w:fill="F2F2F2"/>
          </w:tcPr>
          <w:p w14:paraId="359C9E60" w14:textId="12AD5F92" w:rsidR="00F27130" w:rsidRPr="00F27130" w:rsidRDefault="00F40CEC" w:rsidP="00F27130">
            <w:pPr>
              <w:spacing w:before="20" w:after="20"/>
              <w:rPr>
                <w:rFonts w:ascii="Calibri" w:hAnsi="Calibri"/>
                <w:color w:val="C00000"/>
                <w:sz w:val="24"/>
                <w:szCs w:val="22"/>
              </w:rPr>
            </w:pPr>
            <w:r w:rsidRPr="00F40CEC">
              <w:rPr>
                <w:rFonts w:ascii="Calibri" w:eastAsia="Calibri" w:hAnsi="Calibri"/>
                <w:sz w:val="24"/>
                <w:szCs w:val="22"/>
              </w:rPr>
              <w:t>The Georgia Mountains Healthcare Coalition will review communications plans involving incident notification and ongoing situational awareness among area healthcare facilities, local governments, and regional partners</w:t>
            </w:r>
          </w:p>
        </w:tc>
      </w:tr>
    </w:tbl>
    <w:p w14:paraId="18488707" w14:textId="77777777" w:rsidR="00F27130" w:rsidRPr="00F27130" w:rsidRDefault="00F27130" w:rsidP="00F27130">
      <w:pPr>
        <w:spacing w:line="276" w:lineRule="auto"/>
        <w:rPr>
          <w:rFonts w:ascii="Calibri" w:hAnsi="Calibri"/>
          <w:b/>
          <w:color w:val="C00000"/>
          <w:sz w:val="28"/>
          <w:szCs w:val="22"/>
        </w:rPr>
      </w:pPr>
    </w:p>
    <w:p w14:paraId="3170D822" w14:textId="77777777" w:rsidR="00F27130" w:rsidRPr="00F27130" w:rsidRDefault="00F27130" w:rsidP="00F27130">
      <w:pPr>
        <w:spacing w:after="60"/>
        <w:jc w:val="center"/>
        <w:rPr>
          <w:rFonts w:ascii="Calibri" w:eastAsia="Calibri" w:hAnsi="Calibri"/>
          <w:b/>
          <w:bCs/>
          <w:smallCaps/>
          <w:kern w:val="32"/>
          <w:sz w:val="28"/>
        </w:rPr>
      </w:pPr>
      <w:r w:rsidRPr="00F27130">
        <w:rPr>
          <w:rFonts w:ascii="Calibri" w:eastAsia="Calibri" w:hAnsi="Calibri"/>
          <w:b/>
          <w:bCs/>
          <w:smallCaps/>
          <w:color w:val="C00000"/>
          <w:kern w:val="32"/>
          <w:sz w:val="28"/>
        </w:rPr>
        <w:t xml:space="preserve">Core Capability: </w:t>
      </w:r>
      <w:r w:rsidRPr="00F27130">
        <w:rPr>
          <w:rFonts w:ascii="Calibri" w:eastAsia="Calibri" w:hAnsi="Calibri"/>
          <w:b/>
          <w:bCs/>
          <w:smallCaps/>
          <w:kern w:val="32"/>
          <w:sz w:val="28"/>
        </w:rPr>
        <w:t>Health Care and Medical Response Coordination</w:t>
      </w:r>
    </w:p>
    <w:p w14:paraId="612407AA" w14:textId="2435B4C0" w:rsidR="00F27130" w:rsidRDefault="00F27130" w:rsidP="009416E9">
      <w:pPr>
        <w:spacing w:after="200" w:line="276" w:lineRule="auto"/>
        <w:rPr>
          <w:rFonts w:ascii="Calibri" w:eastAsia="Calibri" w:hAnsi="Calibri"/>
          <w:b/>
          <w:sz w:val="24"/>
          <w:szCs w:val="22"/>
        </w:rPr>
      </w:pPr>
      <w:r w:rsidRPr="00F27130">
        <w:rPr>
          <w:rFonts w:ascii="Calibri" w:eastAsia="Calibri" w:hAnsi="Calibri"/>
          <w:b/>
          <w:sz w:val="24"/>
          <w:szCs w:val="22"/>
        </w:rPr>
        <w:t>Strengths:</w:t>
      </w:r>
    </w:p>
    <w:p w14:paraId="2A934C78" w14:textId="5410BA10" w:rsidR="008B38BF" w:rsidRPr="00BA4947" w:rsidRDefault="008B38BF" w:rsidP="008B38BF">
      <w:pPr>
        <w:numPr>
          <w:ilvl w:val="0"/>
          <w:numId w:val="16"/>
        </w:numPr>
        <w:spacing w:after="200" w:line="276" w:lineRule="auto"/>
        <w:contextualSpacing/>
        <w:rPr>
          <w:rFonts w:ascii="Calibri" w:eastAsia="Calibri" w:hAnsi="Calibri"/>
          <w:sz w:val="24"/>
        </w:rPr>
      </w:pPr>
      <w:r w:rsidRPr="00BA4947">
        <w:rPr>
          <w:rFonts w:ascii="Calibri" w:eastAsia="Calibri" w:hAnsi="Calibri"/>
          <w:sz w:val="24"/>
        </w:rPr>
        <w:t xml:space="preserve">Most frontline facilities within Region B are </w:t>
      </w:r>
      <w:r w:rsidRPr="00BA4947">
        <w:rPr>
          <w:rFonts w:ascii="Calibri" w:eastAsia="Calibri" w:hAnsi="Calibri"/>
          <w:b/>
          <w:sz w:val="24"/>
        </w:rPr>
        <w:t xml:space="preserve">aware of Coalition Information Sharing Procedures and Platforms </w:t>
      </w:r>
      <w:r w:rsidRPr="00BA4947">
        <w:rPr>
          <w:rFonts w:ascii="Calibri" w:eastAsia="Calibri" w:hAnsi="Calibri"/>
          <w:bCs/>
          <w:sz w:val="24"/>
        </w:rPr>
        <w:t xml:space="preserve">and report </w:t>
      </w:r>
      <w:r w:rsidRPr="00BA4947">
        <w:rPr>
          <w:rFonts w:ascii="Calibri" w:eastAsia="Calibri" w:hAnsi="Calibri"/>
          <w:b/>
          <w:sz w:val="24"/>
        </w:rPr>
        <w:t xml:space="preserve">adequate access and training </w:t>
      </w:r>
      <w:r w:rsidRPr="00BA4947">
        <w:rPr>
          <w:rFonts w:ascii="Calibri" w:eastAsia="Calibri" w:hAnsi="Calibri"/>
          <w:sz w:val="24"/>
        </w:rPr>
        <w:t>on systems such as Everbridge Mass Notification and WebEOC</w:t>
      </w:r>
      <w:r w:rsidRPr="00BA4947">
        <w:rPr>
          <w:rFonts w:ascii="Calibri" w:eastAsia="Calibri" w:hAnsi="Calibri"/>
          <w:bCs/>
          <w:sz w:val="24"/>
        </w:rPr>
        <w:t>.</w:t>
      </w:r>
      <w:r w:rsidRPr="00BA4947">
        <w:rPr>
          <w:rFonts w:ascii="Calibri" w:eastAsia="Calibri" w:hAnsi="Calibri"/>
          <w:sz w:val="24"/>
        </w:rPr>
        <w:t xml:space="preserve"> Region B partners recognize the importance of </w:t>
      </w:r>
      <w:r w:rsidRPr="00BA4947">
        <w:rPr>
          <w:rFonts w:ascii="Calibri" w:eastAsia="Calibri" w:hAnsi="Calibri"/>
          <w:b/>
          <w:sz w:val="24"/>
        </w:rPr>
        <w:t>The HCC Communication Plan</w:t>
      </w:r>
      <w:r w:rsidRPr="00BA4947">
        <w:rPr>
          <w:rFonts w:ascii="Calibri" w:eastAsia="Calibri" w:hAnsi="Calibri"/>
          <w:sz w:val="24"/>
        </w:rPr>
        <w:t xml:space="preserve"> and participate in regular communication drills in addition to utilizing these information sharing systems within </w:t>
      </w:r>
      <w:r w:rsidR="00BA4947" w:rsidRPr="00BA4947">
        <w:rPr>
          <w:rFonts w:ascii="Calibri" w:eastAsia="Calibri" w:hAnsi="Calibri"/>
          <w:sz w:val="24"/>
        </w:rPr>
        <w:t>their individual organizations on a regular basis.</w:t>
      </w:r>
    </w:p>
    <w:p w14:paraId="70321C08" w14:textId="77777777" w:rsidR="008B38BF" w:rsidRPr="00BA4947" w:rsidRDefault="008B38BF" w:rsidP="008B38BF">
      <w:pPr>
        <w:spacing w:after="200" w:line="276" w:lineRule="auto"/>
        <w:ind w:left="720"/>
        <w:contextualSpacing/>
        <w:rPr>
          <w:rFonts w:ascii="Calibri" w:eastAsia="Calibri" w:hAnsi="Calibri"/>
          <w:b/>
          <w:sz w:val="24"/>
        </w:rPr>
      </w:pPr>
    </w:p>
    <w:p w14:paraId="382D5143" w14:textId="5048F6EF" w:rsidR="00F27130" w:rsidRPr="00BA4947" w:rsidRDefault="00F27130" w:rsidP="00F27130">
      <w:pPr>
        <w:spacing w:after="200" w:line="276" w:lineRule="auto"/>
        <w:rPr>
          <w:rFonts w:ascii="Calibri" w:eastAsia="Calibri" w:hAnsi="Calibri"/>
          <w:b/>
          <w:sz w:val="24"/>
        </w:rPr>
      </w:pPr>
      <w:r w:rsidRPr="00BA4947">
        <w:rPr>
          <w:rFonts w:ascii="Calibri" w:eastAsia="Calibri" w:hAnsi="Calibri"/>
          <w:b/>
          <w:sz w:val="24"/>
        </w:rPr>
        <w:t>Opportunities for Improvement:</w:t>
      </w:r>
    </w:p>
    <w:p w14:paraId="570D8396" w14:textId="153C9516" w:rsidR="008B38BF" w:rsidRDefault="00BD4482" w:rsidP="00BA4947">
      <w:pPr>
        <w:numPr>
          <w:ilvl w:val="0"/>
          <w:numId w:val="2"/>
        </w:numPr>
        <w:spacing w:after="200" w:line="276" w:lineRule="auto"/>
        <w:rPr>
          <w:rFonts w:ascii="Calibri" w:eastAsia="Calibri" w:hAnsi="Calibri"/>
          <w:sz w:val="24"/>
        </w:rPr>
      </w:pPr>
      <w:r w:rsidRPr="00BD4482">
        <w:rPr>
          <w:rFonts w:ascii="Calibri" w:eastAsia="Calibri" w:hAnsi="Calibri"/>
          <w:sz w:val="24"/>
          <w:u w:val="single"/>
        </w:rPr>
        <w:t>Internal Communications Plans</w:t>
      </w:r>
      <w:r>
        <w:rPr>
          <w:rFonts w:ascii="Calibri" w:eastAsia="Calibri" w:hAnsi="Calibri"/>
          <w:sz w:val="24"/>
        </w:rPr>
        <w:t xml:space="preserve">: </w:t>
      </w:r>
      <w:r w:rsidR="008B38BF" w:rsidRPr="00BA4947">
        <w:rPr>
          <w:rFonts w:ascii="Calibri" w:eastAsia="Calibri" w:hAnsi="Calibri"/>
          <w:sz w:val="24"/>
        </w:rPr>
        <w:t>Most organizations identified gaps within their internal communication plans regarding consistent messaging to staff and the public during an incident, as well as strategies to support family reunification and security issues.</w:t>
      </w:r>
    </w:p>
    <w:p w14:paraId="1A3608F7" w14:textId="0BE8128D" w:rsidR="008B38BF" w:rsidRPr="00D14B3F" w:rsidRDefault="00D14B3F" w:rsidP="00D14B3F">
      <w:pPr>
        <w:numPr>
          <w:ilvl w:val="1"/>
          <w:numId w:val="2"/>
        </w:numPr>
        <w:spacing w:after="200" w:line="276" w:lineRule="auto"/>
        <w:rPr>
          <w:rFonts w:ascii="Calibri" w:eastAsia="Calibri" w:hAnsi="Calibri"/>
          <w:sz w:val="24"/>
        </w:rPr>
      </w:pPr>
      <w:r>
        <w:rPr>
          <w:rFonts w:ascii="Calibri" w:eastAsia="Calibri" w:hAnsi="Calibri"/>
          <w:sz w:val="24"/>
        </w:rPr>
        <w:t>M</w:t>
      </w:r>
      <w:r w:rsidRPr="00D14B3F">
        <w:rPr>
          <w:rFonts w:ascii="Calibri" w:eastAsia="Calibri" w:hAnsi="Calibri"/>
          <w:sz w:val="24"/>
        </w:rPr>
        <w:t>embers of the coalition stated that more training needs to be conducted with the new WebEOC event log and EEI Board. This should be addressed in future coalition meetings, and eventually expanded to incorporation into active use during local and regional incidents</w:t>
      </w:r>
      <w:r>
        <w:rPr>
          <w:rFonts w:ascii="Calibri" w:eastAsia="Calibri" w:hAnsi="Calibri"/>
          <w:sz w:val="24"/>
        </w:rPr>
        <w:t>.</w:t>
      </w:r>
    </w:p>
    <w:tbl>
      <w:tblPr>
        <w:tblStyle w:val="TableGrid0"/>
        <w:tblW w:w="0" w:type="auto"/>
        <w:tblLook w:val="04A0" w:firstRow="1" w:lastRow="0" w:firstColumn="1" w:lastColumn="0" w:noHBand="0" w:noVBand="1"/>
      </w:tblPr>
      <w:tblGrid>
        <w:gridCol w:w="10070"/>
      </w:tblGrid>
      <w:tr w:rsidR="00F27130" w:rsidRPr="00F27130" w14:paraId="04BCDC76" w14:textId="77777777" w:rsidTr="00F27130">
        <w:trPr>
          <w:trHeight w:val="324"/>
        </w:trPr>
        <w:tc>
          <w:tcPr>
            <w:tcW w:w="10070" w:type="dxa"/>
            <w:shd w:val="clear" w:color="auto" w:fill="323E4F"/>
          </w:tcPr>
          <w:p w14:paraId="109023DF" w14:textId="77777777" w:rsidR="00F27130" w:rsidRPr="00F27130" w:rsidRDefault="00F27130" w:rsidP="00F27130">
            <w:pPr>
              <w:spacing w:before="20" w:after="20"/>
              <w:rPr>
                <w:rFonts w:ascii="Calibri" w:hAnsi="Calibri"/>
                <w:color w:val="FFFFFF"/>
                <w:sz w:val="24"/>
                <w:szCs w:val="22"/>
              </w:rPr>
            </w:pPr>
            <w:r w:rsidRPr="00F27130">
              <w:rPr>
                <w:rFonts w:ascii="Calibri" w:hAnsi="Calibri"/>
                <w:color w:val="FFFFFF"/>
                <w:sz w:val="24"/>
                <w:szCs w:val="22"/>
              </w:rPr>
              <w:t>Objective III</w:t>
            </w:r>
          </w:p>
        </w:tc>
      </w:tr>
      <w:tr w:rsidR="00F27130" w:rsidRPr="00F27130" w14:paraId="408CECDA" w14:textId="77777777" w:rsidTr="00F27130">
        <w:trPr>
          <w:trHeight w:val="572"/>
        </w:trPr>
        <w:tc>
          <w:tcPr>
            <w:tcW w:w="10070" w:type="dxa"/>
            <w:shd w:val="clear" w:color="auto" w:fill="F2F2F2"/>
          </w:tcPr>
          <w:p w14:paraId="5C62420E" w14:textId="63A1371D" w:rsidR="00F27130" w:rsidRPr="00F27130" w:rsidRDefault="00394BD4" w:rsidP="00F27130">
            <w:pPr>
              <w:spacing w:before="20" w:after="20"/>
              <w:rPr>
                <w:rFonts w:ascii="Calibri" w:hAnsi="Calibri"/>
                <w:color w:val="C00000"/>
                <w:sz w:val="24"/>
              </w:rPr>
            </w:pPr>
            <w:r w:rsidRPr="000141B1">
              <w:rPr>
                <w:rFonts w:ascii="Calibri" w:eastAsia="Calibri" w:hAnsi="Calibri" w:cs="Calibri"/>
                <w:sz w:val="24"/>
                <w:szCs w:val="22"/>
              </w:rPr>
              <w:t>Georgia Mountains Healthcare Coalition healthcare facilities and response partners will review procedures for establishing command and control operations</w:t>
            </w:r>
            <w:r>
              <w:rPr>
                <w:rFonts w:ascii="Calibri" w:eastAsia="Calibri" w:hAnsi="Calibri" w:cs="Calibri"/>
                <w:sz w:val="24"/>
                <w:szCs w:val="22"/>
              </w:rPr>
              <w:t>.</w:t>
            </w:r>
          </w:p>
        </w:tc>
      </w:tr>
    </w:tbl>
    <w:p w14:paraId="796731E5" w14:textId="77777777" w:rsidR="00F27130" w:rsidRPr="00F27130" w:rsidRDefault="00F27130" w:rsidP="00F27130">
      <w:pPr>
        <w:spacing w:line="276" w:lineRule="auto"/>
        <w:rPr>
          <w:rFonts w:ascii="Calibri" w:hAnsi="Calibri"/>
          <w:b/>
          <w:color w:val="C00000"/>
          <w:sz w:val="28"/>
          <w:szCs w:val="22"/>
        </w:rPr>
      </w:pPr>
    </w:p>
    <w:p w14:paraId="06F22212" w14:textId="77777777" w:rsidR="00F27130" w:rsidRPr="00F27130" w:rsidRDefault="00F27130" w:rsidP="00F27130">
      <w:pPr>
        <w:spacing w:after="60"/>
        <w:jc w:val="center"/>
        <w:rPr>
          <w:rFonts w:ascii="Calibri" w:eastAsia="Calibri" w:hAnsi="Calibri"/>
          <w:b/>
          <w:sz w:val="28"/>
        </w:rPr>
      </w:pPr>
      <w:r w:rsidRPr="00F27130">
        <w:rPr>
          <w:rFonts w:ascii="Calibri" w:eastAsia="Calibri" w:hAnsi="Calibri"/>
          <w:b/>
          <w:bCs/>
          <w:smallCaps/>
          <w:color w:val="C00000"/>
          <w:kern w:val="32"/>
          <w:sz w:val="28"/>
        </w:rPr>
        <w:t xml:space="preserve">Core Capability: </w:t>
      </w:r>
      <w:r w:rsidRPr="00F27130">
        <w:rPr>
          <w:rFonts w:ascii="Calibri" w:eastAsia="Calibri" w:hAnsi="Calibri"/>
          <w:b/>
          <w:bCs/>
          <w:smallCaps/>
          <w:kern w:val="32"/>
          <w:sz w:val="28"/>
        </w:rPr>
        <w:t>Continuity of Health Care Service Delivery</w:t>
      </w:r>
    </w:p>
    <w:p w14:paraId="1211B408" w14:textId="77777777" w:rsidR="00F27130" w:rsidRPr="00F27130" w:rsidRDefault="00F27130" w:rsidP="00F27130">
      <w:pPr>
        <w:spacing w:after="200" w:line="276" w:lineRule="auto"/>
        <w:rPr>
          <w:rFonts w:ascii="Calibri" w:eastAsia="Calibri" w:hAnsi="Calibri"/>
          <w:b/>
          <w:sz w:val="24"/>
          <w:szCs w:val="22"/>
        </w:rPr>
      </w:pPr>
      <w:r w:rsidRPr="00F27130">
        <w:rPr>
          <w:rFonts w:ascii="Calibri" w:eastAsia="Calibri" w:hAnsi="Calibri"/>
          <w:b/>
          <w:sz w:val="24"/>
          <w:szCs w:val="22"/>
        </w:rPr>
        <w:t>Strengths:</w:t>
      </w:r>
    </w:p>
    <w:p w14:paraId="03B65136" w14:textId="24FD3369" w:rsidR="008B38BF" w:rsidRPr="00BA4947" w:rsidRDefault="008B38BF" w:rsidP="008B38BF">
      <w:pPr>
        <w:pStyle w:val="ListParagraph"/>
        <w:numPr>
          <w:ilvl w:val="0"/>
          <w:numId w:val="13"/>
        </w:numPr>
        <w:rPr>
          <w:rFonts w:ascii="Calibri" w:eastAsia="Calibri" w:hAnsi="Calibri"/>
          <w:sz w:val="24"/>
        </w:rPr>
      </w:pPr>
      <w:r w:rsidRPr="00BA4947">
        <w:rPr>
          <w:rFonts w:ascii="Calibri" w:eastAsia="Calibri" w:hAnsi="Calibri"/>
          <w:sz w:val="24"/>
        </w:rPr>
        <w:t xml:space="preserve">Most participating facilities were aware of </w:t>
      </w:r>
      <w:r w:rsidRPr="00D14B3F">
        <w:rPr>
          <w:rFonts w:ascii="Calibri" w:eastAsia="Calibri" w:hAnsi="Calibri"/>
          <w:b/>
          <w:sz w:val="24"/>
        </w:rPr>
        <w:t>available community partners and local resources</w:t>
      </w:r>
      <w:r w:rsidRPr="00BA4947">
        <w:rPr>
          <w:rFonts w:ascii="Calibri" w:eastAsia="Calibri" w:hAnsi="Calibri"/>
          <w:sz w:val="24"/>
        </w:rPr>
        <w:t xml:space="preserve">, and report knowledge and utilization of the Regional Communication Coordination Plan and the </w:t>
      </w:r>
      <w:r w:rsidRPr="00D14B3F">
        <w:rPr>
          <w:rFonts w:ascii="Calibri" w:eastAsia="Calibri" w:hAnsi="Calibri"/>
          <w:b/>
          <w:sz w:val="24"/>
        </w:rPr>
        <w:t>resources</w:t>
      </w:r>
      <w:r w:rsidRPr="00BA4947">
        <w:rPr>
          <w:rFonts w:ascii="Calibri" w:eastAsia="Calibri" w:hAnsi="Calibri"/>
          <w:sz w:val="24"/>
        </w:rPr>
        <w:t xml:space="preserve"> available through the Georgia Mountains Healthcare Coalition.</w:t>
      </w:r>
    </w:p>
    <w:p w14:paraId="20AA1B6A" w14:textId="77777777" w:rsidR="008B38BF" w:rsidRPr="00BA4947" w:rsidRDefault="008B38BF" w:rsidP="008B38BF">
      <w:pPr>
        <w:pStyle w:val="ListParagraph"/>
        <w:rPr>
          <w:rFonts w:ascii="Calibri" w:eastAsia="Calibri" w:hAnsi="Calibri"/>
          <w:sz w:val="24"/>
        </w:rPr>
      </w:pPr>
    </w:p>
    <w:p w14:paraId="430D12ED" w14:textId="77777777" w:rsidR="00F27130" w:rsidRPr="00BA4947" w:rsidRDefault="00F27130" w:rsidP="00F27130">
      <w:pPr>
        <w:spacing w:after="200" w:line="276" w:lineRule="auto"/>
        <w:rPr>
          <w:rFonts w:ascii="Calibri" w:eastAsia="Calibri" w:hAnsi="Calibri"/>
          <w:b/>
          <w:sz w:val="24"/>
        </w:rPr>
      </w:pPr>
      <w:r w:rsidRPr="00BA4947">
        <w:rPr>
          <w:rFonts w:ascii="Calibri" w:eastAsia="Calibri" w:hAnsi="Calibri"/>
          <w:b/>
          <w:sz w:val="24"/>
        </w:rPr>
        <w:t>Opportunities for Improvement:</w:t>
      </w:r>
    </w:p>
    <w:p w14:paraId="0A424B06" w14:textId="2EE0CF40" w:rsidR="008B38BF" w:rsidRPr="00BA4947" w:rsidRDefault="00181F73" w:rsidP="008B38BF">
      <w:pPr>
        <w:numPr>
          <w:ilvl w:val="0"/>
          <w:numId w:val="2"/>
        </w:numPr>
        <w:spacing w:after="200" w:line="276" w:lineRule="auto"/>
        <w:rPr>
          <w:rFonts w:ascii="Calibri" w:eastAsia="Calibri" w:hAnsi="Calibri"/>
          <w:sz w:val="24"/>
        </w:rPr>
      </w:pPr>
      <w:r w:rsidRPr="00BA4947">
        <w:rPr>
          <w:rFonts w:ascii="Calibri" w:eastAsia="Calibri" w:hAnsi="Calibri"/>
          <w:sz w:val="24"/>
          <w:u w:val="single"/>
        </w:rPr>
        <w:t>Guidance</w:t>
      </w:r>
      <w:r w:rsidR="008B38BF" w:rsidRPr="00BA4947">
        <w:rPr>
          <w:rFonts w:ascii="Calibri" w:eastAsia="Calibri" w:hAnsi="Calibri"/>
          <w:sz w:val="24"/>
          <w:u w:val="single"/>
        </w:rPr>
        <w:t xml:space="preserve"> on </w:t>
      </w:r>
      <w:r w:rsidRPr="00BA4947">
        <w:rPr>
          <w:rFonts w:ascii="Calibri" w:eastAsia="Calibri" w:hAnsi="Calibri"/>
          <w:sz w:val="24"/>
          <w:u w:val="single"/>
        </w:rPr>
        <w:t>local and individual</w:t>
      </w:r>
      <w:r w:rsidR="008B38BF" w:rsidRPr="00BA4947">
        <w:rPr>
          <w:rFonts w:ascii="Calibri" w:eastAsia="Calibri" w:hAnsi="Calibri"/>
          <w:sz w:val="24"/>
          <w:u w:val="single"/>
        </w:rPr>
        <w:t xml:space="preserve"> </w:t>
      </w:r>
      <w:r w:rsidRPr="00BA4947">
        <w:rPr>
          <w:rFonts w:ascii="Calibri" w:eastAsia="Calibri" w:hAnsi="Calibri"/>
          <w:sz w:val="24"/>
          <w:u w:val="single"/>
        </w:rPr>
        <w:t>response p</w:t>
      </w:r>
      <w:r w:rsidR="008B38BF" w:rsidRPr="00BA4947">
        <w:rPr>
          <w:rFonts w:ascii="Calibri" w:eastAsia="Calibri" w:hAnsi="Calibri"/>
          <w:sz w:val="24"/>
          <w:u w:val="single"/>
        </w:rPr>
        <w:t>lan</w:t>
      </w:r>
      <w:r w:rsidRPr="00BA4947">
        <w:rPr>
          <w:rFonts w:ascii="Calibri" w:eastAsia="Calibri" w:hAnsi="Calibri"/>
          <w:sz w:val="24"/>
          <w:u w:val="single"/>
        </w:rPr>
        <w:t>s</w:t>
      </w:r>
      <w:r w:rsidR="008B38BF" w:rsidRPr="00BA4947">
        <w:rPr>
          <w:rFonts w:ascii="Calibri" w:eastAsia="Calibri" w:hAnsi="Calibri"/>
          <w:sz w:val="24"/>
          <w:u w:val="single"/>
        </w:rPr>
        <w:t>:</w:t>
      </w:r>
      <w:r w:rsidR="008B38BF" w:rsidRPr="00BA4947">
        <w:rPr>
          <w:rFonts w:ascii="Calibri" w:eastAsia="Calibri" w:hAnsi="Calibri"/>
          <w:sz w:val="24"/>
        </w:rPr>
        <w:t xml:space="preserve"> </w:t>
      </w:r>
      <w:r w:rsidRPr="00BA4947">
        <w:rPr>
          <w:rFonts w:ascii="Calibri" w:eastAsia="Calibri" w:hAnsi="Calibri"/>
          <w:sz w:val="24"/>
        </w:rPr>
        <w:t>Although most</w:t>
      </w:r>
      <w:r w:rsidR="008B38BF" w:rsidRPr="00BA4947">
        <w:rPr>
          <w:rFonts w:ascii="Calibri" w:eastAsia="Calibri" w:hAnsi="Calibri"/>
          <w:sz w:val="24"/>
        </w:rPr>
        <w:t xml:space="preserve"> Coalition members </w:t>
      </w:r>
      <w:r w:rsidRPr="00BA4947">
        <w:rPr>
          <w:rFonts w:ascii="Calibri" w:eastAsia="Calibri" w:hAnsi="Calibri"/>
          <w:sz w:val="24"/>
        </w:rPr>
        <w:t xml:space="preserve">are </w:t>
      </w:r>
      <w:r w:rsidR="008B38BF" w:rsidRPr="00BA4947">
        <w:rPr>
          <w:rFonts w:ascii="Calibri" w:eastAsia="Calibri" w:hAnsi="Calibri"/>
          <w:sz w:val="24"/>
        </w:rPr>
        <w:t>clear on their specific roles within the Regional Communication Coordination Plan and how regional coordination is achieved in such an incident</w:t>
      </w:r>
      <w:r w:rsidRPr="00BA4947">
        <w:rPr>
          <w:rFonts w:ascii="Calibri" w:eastAsia="Calibri" w:hAnsi="Calibri"/>
          <w:sz w:val="24"/>
        </w:rPr>
        <w:t xml:space="preserve">, many are unsure on exactly what their individual </w:t>
      </w:r>
      <w:r w:rsidRPr="00BA4947">
        <w:rPr>
          <w:rFonts w:ascii="Calibri" w:eastAsia="Calibri" w:hAnsi="Calibri"/>
          <w:sz w:val="24"/>
        </w:rPr>
        <w:lastRenderedPageBreak/>
        <w:t>staffing and supply needs would be during a pediatric surge incident and how those needs would be sustained during an ongoing incident.</w:t>
      </w:r>
    </w:p>
    <w:p w14:paraId="2C44E22C" w14:textId="49F12C2F" w:rsidR="008B38BF" w:rsidRPr="00BA4947" w:rsidRDefault="008B38BF" w:rsidP="008B38BF">
      <w:pPr>
        <w:numPr>
          <w:ilvl w:val="1"/>
          <w:numId w:val="2"/>
        </w:numPr>
        <w:spacing w:after="200" w:line="276" w:lineRule="auto"/>
        <w:rPr>
          <w:rFonts w:ascii="Calibri" w:eastAsia="Calibri" w:hAnsi="Calibri"/>
          <w:sz w:val="24"/>
        </w:rPr>
      </w:pPr>
      <w:r w:rsidRPr="00BA4947">
        <w:rPr>
          <w:rFonts w:ascii="Calibri" w:eastAsia="Calibri" w:hAnsi="Calibri"/>
          <w:sz w:val="24"/>
        </w:rPr>
        <w:t xml:space="preserve">It is recommended that </w:t>
      </w:r>
      <w:r w:rsidR="00D14B3F">
        <w:rPr>
          <w:rFonts w:ascii="Calibri" w:eastAsia="Calibri" w:hAnsi="Calibri"/>
          <w:sz w:val="24"/>
        </w:rPr>
        <w:t xml:space="preserve">ongoing </w:t>
      </w:r>
      <w:r w:rsidRPr="00BA4947">
        <w:rPr>
          <w:rFonts w:ascii="Calibri" w:eastAsia="Calibri" w:hAnsi="Calibri"/>
          <w:sz w:val="24"/>
        </w:rPr>
        <w:t xml:space="preserve">education and training be conducted regarding the regional communications coordination plan.  It is critical that each member of the coalition have input into the regional plan and that each organization have a working </w:t>
      </w:r>
      <w:r w:rsidR="00BD4482">
        <w:rPr>
          <w:rFonts w:ascii="Calibri" w:eastAsia="Calibri" w:hAnsi="Calibri"/>
          <w:sz w:val="24"/>
        </w:rPr>
        <w:t>knowledge of the regional plan, with a specific emphasis on Pediatric Surge Response.</w:t>
      </w:r>
    </w:p>
    <w:p w14:paraId="69A58647" w14:textId="77777777" w:rsidR="008B38BF" w:rsidRDefault="008B38BF" w:rsidP="008B38BF">
      <w:pPr>
        <w:numPr>
          <w:ilvl w:val="1"/>
          <w:numId w:val="2"/>
        </w:numPr>
        <w:spacing w:after="200" w:line="276" w:lineRule="auto"/>
        <w:rPr>
          <w:rFonts w:ascii="Calibri" w:eastAsia="Calibri" w:hAnsi="Calibri"/>
          <w:sz w:val="24"/>
        </w:rPr>
      </w:pPr>
      <w:r w:rsidRPr="00BA4947">
        <w:rPr>
          <w:rFonts w:ascii="Calibri" w:eastAsia="Calibri" w:hAnsi="Calibri"/>
          <w:sz w:val="24"/>
        </w:rPr>
        <w:t xml:space="preserve">It is further recommended that discussion and operations-based exercises be conducted following the determination of plan triggers to address operational gaps that may manifest. </w:t>
      </w:r>
    </w:p>
    <w:p w14:paraId="50302137" w14:textId="27E48FF1" w:rsidR="00BD4482" w:rsidRPr="00BA4947" w:rsidRDefault="00BD4482" w:rsidP="008B38BF">
      <w:pPr>
        <w:numPr>
          <w:ilvl w:val="1"/>
          <w:numId w:val="2"/>
        </w:numPr>
        <w:spacing w:after="200" w:line="276" w:lineRule="auto"/>
        <w:rPr>
          <w:rFonts w:ascii="Calibri" w:eastAsia="Calibri" w:hAnsi="Calibri"/>
          <w:sz w:val="24"/>
        </w:rPr>
      </w:pPr>
      <w:r>
        <w:rPr>
          <w:rFonts w:ascii="Calibri" w:eastAsia="Calibri" w:hAnsi="Calibri"/>
          <w:sz w:val="24"/>
        </w:rPr>
        <w:t>Coalition Leaders should work with CHOA to develop a simple Pediatric Surge Response resource list along with a formula that each individual facility can use to</w:t>
      </w:r>
      <w:r w:rsidR="00F32673">
        <w:rPr>
          <w:rFonts w:ascii="Calibri" w:eastAsia="Calibri" w:hAnsi="Calibri"/>
          <w:sz w:val="24"/>
        </w:rPr>
        <w:t xml:space="preserve"> calculate and</w:t>
      </w:r>
      <w:r>
        <w:rPr>
          <w:rFonts w:ascii="Calibri" w:eastAsia="Calibri" w:hAnsi="Calibri"/>
          <w:sz w:val="24"/>
        </w:rPr>
        <w:t xml:space="preserve"> maintain a reasonable level of necessary pediatric specific supplies. </w:t>
      </w:r>
    </w:p>
    <w:p w14:paraId="717DF1C3" w14:textId="77777777" w:rsidR="005673DB" w:rsidRDefault="00D14B3F" w:rsidP="00D14B3F">
      <w:pPr>
        <w:numPr>
          <w:ilvl w:val="0"/>
          <w:numId w:val="2"/>
        </w:numPr>
        <w:spacing w:after="200" w:line="276" w:lineRule="auto"/>
        <w:rPr>
          <w:rFonts w:ascii="Calibri" w:eastAsia="Calibri" w:hAnsi="Calibri"/>
          <w:sz w:val="24"/>
        </w:rPr>
      </w:pPr>
      <w:r w:rsidRPr="00D14B3F">
        <w:rPr>
          <w:rFonts w:ascii="Calibri" w:eastAsia="Calibri" w:hAnsi="Calibri"/>
          <w:sz w:val="24"/>
          <w:u w:val="single"/>
        </w:rPr>
        <w:t>Draft and Incorporate Pediatric Annex</w:t>
      </w:r>
      <w:r>
        <w:rPr>
          <w:rFonts w:ascii="Calibri" w:eastAsia="Calibri" w:hAnsi="Calibri"/>
          <w:sz w:val="24"/>
        </w:rPr>
        <w:t xml:space="preserve">: One gap identified during the tabletop is the need for collaborating with CHOA to draft a Pediatric Annex to the Coalition’s Response Plan. </w:t>
      </w:r>
    </w:p>
    <w:p w14:paraId="06D49D4F" w14:textId="07B0BDCE" w:rsidR="00D14B3F" w:rsidRDefault="00D14B3F" w:rsidP="005673DB">
      <w:pPr>
        <w:numPr>
          <w:ilvl w:val="1"/>
          <w:numId w:val="2"/>
        </w:numPr>
        <w:spacing w:after="200" w:line="276" w:lineRule="auto"/>
        <w:rPr>
          <w:rFonts w:ascii="Calibri" w:eastAsia="Calibri" w:hAnsi="Calibri"/>
          <w:sz w:val="24"/>
        </w:rPr>
      </w:pPr>
      <w:r>
        <w:rPr>
          <w:rFonts w:ascii="Calibri" w:eastAsia="Calibri" w:hAnsi="Calibri"/>
          <w:sz w:val="24"/>
        </w:rPr>
        <w:t>Coalition leaders should seek to build upon foundational relationships between the Healthcare Coal</w:t>
      </w:r>
      <w:r w:rsidR="00BD4482">
        <w:rPr>
          <w:rFonts w:ascii="Calibri" w:eastAsia="Calibri" w:hAnsi="Calibri"/>
          <w:sz w:val="24"/>
        </w:rPr>
        <w:t>i</w:t>
      </w:r>
      <w:r>
        <w:rPr>
          <w:rFonts w:ascii="Calibri" w:eastAsia="Calibri" w:hAnsi="Calibri"/>
          <w:sz w:val="24"/>
        </w:rPr>
        <w:t>tion and the Specialty Hospital to form the necessary strategies to ensure a</w:t>
      </w:r>
      <w:r w:rsidR="00BD4482">
        <w:rPr>
          <w:rFonts w:ascii="Calibri" w:eastAsia="Calibri" w:hAnsi="Calibri"/>
          <w:sz w:val="24"/>
        </w:rPr>
        <w:t>n efficient,</w:t>
      </w:r>
      <w:r>
        <w:rPr>
          <w:rFonts w:ascii="Calibri" w:eastAsia="Calibri" w:hAnsi="Calibri"/>
          <w:sz w:val="24"/>
        </w:rPr>
        <w:t xml:space="preserve"> unified response to </w:t>
      </w:r>
      <w:r w:rsidR="00BD4482">
        <w:rPr>
          <w:rFonts w:ascii="Calibri" w:eastAsia="Calibri" w:hAnsi="Calibri"/>
          <w:sz w:val="24"/>
        </w:rPr>
        <w:t>any Pediatric Medical Surge Incident anywhere in the Region or State.</w:t>
      </w:r>
    </w:p>
    <w:p w14:paraId="6A7F9FB7" w14:textId="20202387" w:rsidR="008B38BF" w:rsidRPr="00BA4947" w:rsidRDefault="008B38BF" w:rsidP="008B38BF">
      <w:pPr>
        <w:numPr>
          <w:ilvl w:val="0"/>
          <w:numId w:val="2"/>
        </w:numPr>
        <w:spacing w:after="200" w:line="276" w:lineRule="auto"/>
        <w:rPr>
          <w:rFonts w:ascii="Calibri" w:eastAsia="Calibri" w:hAnsi="Calibri"/>
          <w:sz w:val="24"/>
        </w:rPr>
      </w:pPr>
      <w:r w:rsidRPr="00BA4947">
        <w:rPr>
          <w:rFonts w:ascii="Calibri" w:eastAsia="Calibri" w:hAnsi="Calibri"/>
          <w:iCs/>
          <w:sz w:val="24"/>
          <w:u w:val="single"/>
        </w:rPr>
        <w:t>Coordination of Healthcare Emergencies with Local EMAs:</w:t>
      </w:r>
      <w:r w:rsidRPr="00BA4947">
        <w:rPr>
          <w:rFonts w:ascii="Calibri" w:eastAsia="Calibri" w:hAnsi="Calibri"/>
          <w:sz w:val="24"/>
        </w:rPr>
        <w:t> While relationships seemed strong at the local level, there may be a lack of comprehensive understanding of what should and should not be coordinated through local EMA in terms of a healthcare disaster of this nature.  This would be true especially when comparing one healthcare discipline vs. another since they are at varying levels of emergency preparedness understanding or activity.  </w:t>
      </w:r>
    </w:p>
    <w:p w14:paraId="09135CB5" w14:textId="3950FF51" w:rsidR="00F27130" w:rsidRPr="00BA4947" w:rsidRDefault="008B38BF" w:rsidP="00144589">
      <w:pPr>
        <w:numPr>
          <w:ilvl w:val="1"/>
          <w:numId w:val="2"/>
        </w:numPr>
        <w:spacing w:after="200" w:line="276" w:lineRule="auto"/>
        <w:rPr>
          <w:rFonts w:ascii="Calibri" w:eastAsia="Calibri" w:hAnsi="Calibri"/>
          <w:sz w:val="24"/>
        </w:rPr>
      </w:pPr>
      <w:r w:rsidRPr="00BA4947">
        <w:rPr>
          <w:rFonts w:ascii="Calibri" w:eastAsia="Calibri" w:hAnsi="Calibri"/>
          <w:sz w:val="24"/>
        </w:rPr>
        <w:t>It is recommended that all healthcare facilities contact the local EMA to discuss specific roles and responsibilities during a community healthcare emergency. This should cover what resources the EMA could be able to assist in procuring and how situational awareness will be maintained between agencies. It should be noted that specific EMA roles and involvement may vary based upon the specific event and support provided through existing healthcare networks.</w:t>
      </w:r>
    </w:p>
    <w:p w14:paraId="735F8969" w14:textId="0A2FE502" w:rsidR="00144589" w:rsidRPr="00BD4482" w:rsidRDefault="00144589" w:rsidP="00BD4482">
      <w:pPr>
        <w:numPr>
          <w:ilvl w:val="0"/>
          <w:numId w:val="2"/>
        </w:numPr>
        <w:spacing w:after="200" w:line="276" w:lineRule="auto"/>
        <w:rPr>
          <w:rFonts w:ascii="Calibri" w:eastAsia="Calibri" w:hAnsi="Calibri"/>
          <w:sz w:val="24"/>
        </w:rPr>
      </w:pPr>
      <w:r w:rsidRPr="006705E1">
        <w:rPr>
          <w:rFonts w:ascii="Calibri" w:eastAsia="Calibri" w:hAnsi="Calibri"/>
          <w:sz w:val="24"/>
          <w:u w:val="single"/>
        </w:rPr>
        <w:t>Enhanced support of Health Care Workers</w:t>
      </w:r>
      <w:r w:rsidRPr="00BA4947">
        <w:rPr>
          <w:rFonts w:ascii="Calibri" w:eastAsia="Calibri" w:hAnsi="Calibri"/>
          <w:sz w:val="24"/>
        </w:rPr>
        <w:t xml:space="preserve">: Some organizations report a lack of grief support and critical incident stress management within their emergency operation plans. </w:t>
      </w:r>
    </w:p>
    <w:p w14:paraId="385D0FB5" w14:textId="558B8272" w:rsidR="006705E1" w:rsidRDefault="006705E1" w:rsidP="00144589">
      <w:pPr>
        <w:numPr>
          <w:ilvl w:val="1"/>
          <w:numId w:val="2"/>
        </w:numPr>
        <w:spacing w:after="200" w:line="276" w:lineRule="auto"/>
        <w:rPr>
          <w:rFonts w:ascii="Calibri" w:eastAsia="Calibri" w:hAnsi="Calibri"/>
          <w:sz w:val="24"/>
          <w:szCs w:val="22"/>
        </w:rPr>
        <w:sectPr w:rsidR="006705E1" w:rsidSect="00B94991">
          <w:pgSz w:w="12240" w:h="15840"/>
          <w:pgMar w:top="864" w:right="1080" w:bottom="864" w:left="1080" w:header="720" w:footer="720" w:gutter="0"/>
          <w:cols w:space="720"/>
          <w:docGrid w:linePitch="360"/>
        </w:sectPr>
      </w:pPr>
      <w:r>
        <w:rPr>
          <w:rFonts w:ascii="Calibri" w:eastAsia="Calibri" w:hAnsi="Calibri"/>
          <w:sz w:val="24"/>
          <w:szCs w:val="22"/>
        </w:rPr>
        <w:t>It is recommended that the Healthcare Coalition continue to budget for and offer Critical Incident Stress Management course offerings and distribute available mental health and healthcare worker resiliency resources widely.</w:t>
      </w:r>
    </w:p>
    <w:p w14:paraId="6BF5F07E" w14:textId="2DEEAC84" w:rsidR="00144589" w:rsidRPr="00144589" w:rsidRDefault="00144589" w:rsidP="006705E1">
      <w:pPr>
        <w:spacing w:after="200" w:line="276" w:lineRule="auto"/>
        <w:rPr>
          <w:rFonts w:ascii="Calibri" w:eastAsia="Calibri" w:hAnsi="Calibri"/>
          <w:sz w:val="22"/>
          <w:szCs w:val="22"/>
        </w:rPr>
      </w:pPr>
    </w:p>
    <w:tbl>
      <w:tblPr>
        <w:tblStyle w:val="TableGrid0"/>
        <w:tblW w:w="10098" w:type="dxa"/>
        <w:tblLook w:val="04A0" w:firstRow="1" w:lastRow="0" w:firstColumn="1" w:lastColumn="0" w:noHBand="0" w:noVBand="1"/>
      </w:tblPr>
      <w:tblGrid>
        <w:gridCol w:w="10098"/>
      </w:tblGrid>
      <w:tr w:rsidR="00F27130" w:rsidRPr="00F27130" w14:paraId="70D08E2C" w14:textId="77777777" w:rsidTr="00F27130">
        <w:trPr>
          <w:trHeight w:val="336"/>
        </w:trPr>
        <w:tc>
          <w:tcPr>
            <w:tcW w:w="10098" w:type="dxa"/>
            <w:shd w:val="clear" w:color="auto" w:fill="323E4F"/>
          </w:tcPr>
          <w:p w14:paraId="46D83E08" w14:textId="77777777" w:rsidR="00F27130" w:rsidRPr="00F27130" w:rsidRDefault="00F27130" w:rsidP="00F27130">
            <w:pPr>
              <w:tabs>
                <w:tab w:val="left" w:pos="2880"/>
              </w:tabs>
              <w:spacing w:before="20" w:after="20"/>
              <w:rPr>
                <w:rFonts w:ascii="Calibri" w:hAnsi="Calibri"/>
                <w:color w:val="FFFFFF"/>
                <w:sz w:val="24"/>
                <w:szCs w:val="22"/>
              </w:rPr>
            </w:pPr>
            <w:r w:rsidRPr="00F27130">
              <w:rPr>
                <w:rFonts w:ascii="Calibri" w:hAnsi="Calibri"/>
                <w:color w:val="FFFFFF"/>
                <w:sz w:val="24"/>
                <w:szCs w:val="22"/>
              </w:rPr>
              <w:t>Objective IV</w:t>
            </w:r>
            <w:r w:rsidRPr="00F27130">
              <w:rPr>
                <w:rFonts w:ascii="Calibri" w:hAnsi="Calibri"/>
                <w:color w:val="FFFFFF"/>
                <w:sz w:val="24"/>
                <w:szCs w:val="22"/>
              </w:rPr>
              <w:tab/>
            </w:r>
          </w:p>
        </w:tc>
      </w:tr>
      <w:tr w:rsidR="00F27130" w:rsidRPr="00F27130" w14:paraId="1EFA0E04" w14:textId="77777777" w:rsidTr="00BD4482">
        <w:trPr>
          <w:trHeight w:val="467"/>
        </w:trPr>
        <w:tc>
          <w:tcPr>
            <w:tcW w:w="10098" w:type="dxa"/>
            <w:shd w:val="clear" w:color="auto" w:fill="F2F2F2"/>
          </w:tcPr>
          <w:p w14:paraId="1B2614D6" w14:textId="3779DBB9" w:rsidR="00F27130" w:rsidRPr="00F27130" w:rsidRDefault="00394BD4" w:rsidP="000141B1">
            <w:pPr>
              <w:tabs>
                <w:tab w:val="left" w:pos="8760"/>
              </w:tabs>
              <w:spacing w:after="120" w:line="259" w:lineRule="auto"/>
              <w:rPr>
                <w:rFonts w:ascii="Calibri" w:hAnsi="Calibri" w:cs="Calibri"/>
                <w:sz w:val="24"/>
                <w:szCs w:val="22"/>
              </w:rPr>
            </w:pPr>
            <w:r>
              <w:rPr>
                <w:rFonts w:ascii="Calibri" w:eastAsia="Calibri" w:hAnsi="Calibri" w:cs="Calibri"/>
                <w:sz w:val="24"/>
                <w:szCs w:val="22"/>
              </w:rPr>
              <w:t xml:space="preserve">  </w:t>
            </w:r>
            <w:r w:rsidRPr="00394BD4">
              <w:rPr>
                <w:rFonts w:ascii="Calibri" w:eastAsia="Calibri" w:hAnsi="Calibri" w:cs="Calibri"/>
                <w:sz w:val="24"/>
                <w:szCs w:val="22"/>
              </w:rPr>
              <w:t>The Georgia Mountains Healthcare Coalition members will review internal surge plans</w:t>
            </w:r>
          </w:p>
        </w:tc>
      </w:tr>
    </w:tbl>
    <w:p w14:paraId="79F872BC" w14:textId="77777777" w:rsidR="00F27130" w:rsidRPr="00F27130" w:rsidRDefault="00F27130" w:rsidP="00F27130">
      <w:pPr>
        <w:spacing w:line="276" w:lineRule="auto"/>
        <w:rPr>
          <w:rFonts w:ascii="Calibri" w:hAnsi="Calibri"/>
          <w:b/>
          <w:color w:val="C00000"/>
          <w:sz w:val="28"/>
          <w:szCs w:val="22"/>
        </w:rPr>
      </w:pPr>
    </w:p>
    <w:p w14:paraId="4B569AD8" w14:textId="4529D1CA" w:rsidR="00F27130" w:rsidRPr="00F27130" w:rsidRDefault="00F27130" w:rsidP="00F27130">
      <w:pPr>
        <w:spacing w:after="60"/>
        <w:jc w:val="center"/>
        <w:rPr>
          <w:rFonts w:ascii="Calibri" w:eastAsia="Calibri" w:hAnsi="Calibri"/>
          <w:b/>
          <w:bCs/>
          <w:smallCaps/>
          <w:kern w:val="32"/>
          <w:sz w:val="28"/>
          <w:highlight w:val="yellow"/>
        </w:rPr>
      </w:pPr>
      <w:r w:rsidRPr="00F27130">
        <w:rPr>
          <w:rFonts w:ascii="Calibri" w:eastAsia="Calibri" w:hAnsi="Calibri"/>
          <w:b/>
          <w:bCs/>
          <w:smallCaps/>
          <w:color w:val="C00000"/>
          <w:kern w:val="32"/>
          <w:sz w:val="28"/>
        </w:rPr>
        <w:t xml:space="preserve">Core Capability: </w:t>
      </w:r>
      <w:r w:rsidR="00394BD4">
        <w:rPr>
          <w:rFonts w:ascii="Calibri" w:eastAsia="Calibri" w:hAnsi="Calibri"/>
          <w:b/>
          <w:bCs/>
          <w:smallCaps/>
          <w:kern w:val="32"/>
          <w:sz w:val="28"/>
        </w:rPr>
        <w:t>Plan For and Respond to a Medical Surge</w:t>
      </w:r>
    </w:p>
    <w:p w14:paraId="2F6414E8" w14:textId="77777777" w:rsidR="00F27130" w:rsidRPr="00F27130" w:rsidRDefault="00F27130" w:rsidP="00F27130">
      <w:pPr>
        <w:spacing w:after="200" w:line="360" w:lineRule="auto"/>
        <w:rPr>
          <w:rFonts w:ascii="Calibri" w:eastAsia="Calibri" w:hAnsi="Calibri"/>
          <w:b/>
          <w:sz w:val="24"/>
          <w:szCs w:val="22"/>
        </w:rPr>
      </w:pPr>
      <w:r w:rsidRPr="00F27130">
        <w:rPr>
          <w:rFonts w:ascii="Calibri" w:eastAsia="Calibri" w:hAnsi="Calibri"/>
          <w:b/>
          <w:sz w:val="24"/>
          <w:szCs w:val="22"/>
        </w:rPr>
        <w:t>Strengths:</w:t>
      </w:r>
    </w:p>
    <w:p w14:paraId="2D82C1C1" w14:textId="455773AA" w:rsidR="00F27130" w:rsidRPr="00BA4947" w:rsidRDefault="00394BD4" w:rsidP="00394BD4">
      <w:pPr>
        <w:pStyle w:val="ListParagraph"/>
        <w:numPr>
          <w:ilvl w:val="0"/>
          <w:numId w:val="14"/>
        </w:numPr>
        <w:rPr>
          <w:rFonts w:ascii="Calibri" w:eastAsia="Calibri" w:hAnsi="Calibri"/>
          <w:sz w:val="24"/>
        </w:rPr>
      </w:pPr>
      <w:r w:rsidRPr="00BA4947">
        <w:rPr>
          <w:rFonts w:ascii="Calibri" w:eastAsia="Calibri" w:hAnsi="Calibri"/>
          <w:sz w:val="24"/>
        </w:rPr>
        <w:t xml:space="preserve">Some Region B facilities have </w:t>
      </w:r>
      <w:r w:rsidRPr="00B420D7">
        <w:rPr>
          <w:rFonts w:ascii="Calibri" w:eastAsia="Calibri" w:hAnsi="Calibri"/>
          <w:b/>
          <w:sz w:val="24"/>
        </w:rPr>
        <w:t>internal surge capacity plans</w:t>
      </w:r>
      <w:r w:rsidRPr="00BA4947">
        <w:rPr>
          <w:rFonts w:ascii="Calibri" w:eastAsia="Calibri" w:hAnsi="Calibri"/>
          <w:sz w:val="24"/>
        </w:rPr>
        <w:t xml:space="preserve"> in place that specifically address </w:t>
      </w:r>
      <w:r w:rsidRPr="00B420D7">
        <w:rPr>
          <w:rFonts w:ascii="Calibri" w:eastAsia="Calibri" w:hAnsi="Calibri"/>
          <w:b/>
          <w:sz w:val="24"/>
        </w:rPr>
        <w:t>pediatric</w:t>
      </w:r>
      <w:r w:rsidRPr="00BA4947">
        <w:rPr>
          <w:rFonts w:ascii="Calibri" w:eastAsia="Calibri" w:hAnsi="Calibri"/>
          <w:sz w:val="24"/>
        </w:rPr>
        <w:t xml:space="preserve"> capabilities, communication, staffing and resources, and special considerations while other facilities report including procedures of </w:t>
      </w:r>
      <w:r w:rsidRPr="00B420D7">
        <w:rPr>
          <w:rFonts w:ascii="Calibri" w:eastAsia="Calibri" w:hAnsi="Calibri"/>
          <w:b/>
          <w:sz w:val="24"/>
        </w:rPr>
        <w:t>referring to CHOA</w:t>
      </w:r>
      <w:r w:rsidRPr="00BA4947">
        <w:rPr>
          <w:rFonts w:ascii="Calibri" w:eastAsia="Calibri" w:hAnsi="Calibri"/>
          <w:sz w:val="24"/>
        </w:rPr>
        <w:t xml:space="preserve"> for specific information.</w:t>
      </w:r>
    </w:p>
    <w:p w14:paraId="46FD088A" w14:textId="77777777" w:rsidR="00394BD4" w:rsidRPr="00BA4947" w:rsidRDefault="00394BD4" w:rsidP="00394BD4">
      <w:pPr>
        <w:pStyle w:val="ListParagraph"/>
        <w:rPr>
          <w:rFonts w:ascii="Calibri" w:eastAsia="Calibri" w:hAnsi="Calibri"/>
          <w:sz w:val="24"/>
        </w:rPr>
      </w:pPr>
    </w:p>
    <w:p w14:paraId="6BD74972" w14:textId="6448792F" w:rsidR="00F27130" w:rsidRPr="00BA4947" w:rsidRDefault="00F27130" w:rsidP="00394BD4">
      <w:pPr>
        <w:spacing w:after="200" w:line="276" w:lineRule="auto"/>
        <w:rPr>
          <w:rFonts w:ascii="Calibri" w:eastAsia="Calibri" w:hAnsi="Calibri"/>
          <w:b/>
          <w:sz w:val="24"/>
        </w:rPr>
      </w:pPr>
      <w:r w:rsidRPr="00BA4947">
        <w:rPr>
          <w:rFonts w:ascii="Calibri" w:eastAsia="Calibri" w:hAnsi="Calibri"/>
          <w:b/>
          <w:sz w:val="24"/>
        </w:rPr>
        <w:t>Opportunities for Improvement:</w:t>
      </w:r>
    </w:p>
    <w:p w14:paraId="0A4C8D21" w14:textId="110214E2" w:rsidR="00394BD4" w:rsidRPr="006705E1" w:rsidRDefault="00394BD4" w:rsidP="006705E1">
      <w:pPr>
        <w:numPr>
          <w:ilvl w:val="0"/>
          <w:numId w:val="2"/>
        </w:numPr>
        <w:pBdr>
          <w:top w:val="nil"/>
          <w:left w:val="nil"/>
          <w:bottom w:val="nil"/>
          <w:right w:val="nil"/>
          <w:between w:val="nil"/>
        </w:pBdr>
        <w:spacing w:after="120" w:line="276" w:lineRule="auto"/>
        <w:rPr>
          <w:rFonts w:ascii="Calibri" w:eastAsia="Calibri" w:hAnsi="Calibri"/>
          <w:sz w:val="24"/>
        </w:rPr>
      </w:pPr>
      <w:r w:rsidRPr="00BA4947">
        <w:rPr>
          <w:rFonts w:ascii="Calibri" w:eastAsia="Calibri" w:hAnsi="Calibri"/>
          <w:sz w:val="24"/>
          <w:u w:val="single"/>
        </w:rPr>
        <w:t>Education on pediatric response plans and training for staff</w:t>
      </w:r>
      <w:r w:rsidRPr="00BA4947">
        <w:rPr>
          <w:rFonts w:ascii="Calibri" w:eastAsia="Calibri" w:hAnsi="Calibri"/>
          <w:sz w:val="24"/>
        </w:rPr>
        <w:t xml:space="preserve">: Most participating facilities identified </w:t>
      </w:r>
      <w:r w:rsidRPr="00B420D7">
        <w:rPr>
          <w:rFonts w:ascii="Calibri" w:eastAsia="Calibri" w:hAnsi="Calibri"/>
          <w:sz w:val="24"/>
        </w:rPr>
        <w:t>gaps in communication of and education on</w:t>
      </w:r>
      <w:r w:rsidRPr="00BA4947">
        <w:rPr>
          <w:rFonts w:ascii="Calibri" w:eastAsia="Calibri" w:hAnsi="Calibri"/>
          <w:b/>
          <w:sz w:val="24"/>
        </w:rPr>
        <w:t xml:space="preserve"> Pediatric response plans and training for staff</w:t>
      </w:r>
      <w:r w:rsidRPr="00BA4947">
        <w:rPr>
          <w:rFonts w:ascii="Calibri" w:eastAsia="Calibri" w:hAnsi="Calibri"/>
          <w:sz w:val="24"/>
        </w:rPr>
        <w:t>, and acknowledge the need for better information and representation from CHOA</w:t>
      </w:r>
      <w:r w:rsidR="006705E1">
        <w:rPr>
          <w:rFonts w:ascii="Calibri" w:eastAsia="Calibri" w:hAnsi="Calibri"/>
          <w:sz w:val="24"/>
        </w:rPr>
        <w:t>.</w:t>
      </w:r>
    </w:p>
    <w:p w14:paraId="679E1378" w14:textId="77777777" w:rsidR="00394BD4" w:rsidRPr="00BA4947" w:rsidRDefault="00394BD4" w:rsidP="00394BD4">
      <w:pPr>
        <w:numPr>
          <w:ilvl w:val="1"/>
          <w:numId w:val="2"/>
        </w:numPr>
        <w:pBdr>
          <w:top w:val="nil"/>
          <w:left w:val="nil"/>
          <w:bottom w:val="nil"/>
          <w:right w:val="nil"/>
          <w:between w:val="nil"/>
        </w:pBdr>
        <w:spacing w:after="120" w:line="276" w:lineRule="auto"/>
        <w:rPr>
          <w:rFonts w:ascii="Calibri" w:eastAsia="Calibri" w:hAnsi="Calibri"/>
          <w:sz w:val="24"/>
        </w:rPr>
      </w:pPr>
    </w:p>
    <w:p w14:paraId="706B0AB2" w14:textId="5C250754" w:rsidR="00F27130" w:rsidRPr="00BA4947" w:rsidRDefault="00394BD4" w:rsidP="004320D6">
      <w:pPr>
        <w:numPr>
          <w:ilvl w:val="0"/>
          <w:numId w:val="2"/>
        </w:numPr>
        <w:pBdr>
          <w:top w:val="nil"/>
          <w:left w:val="nil"/>
          <w:bottom w:val="nil"/>
          <w:right w:val="nil"/>
          <w:between w:val="nil"/>
        </w:pBdr>
        <w:spacing w:after="120" w:line="276" w:lineRule="auto"/>
        <w:rPr>
          <w:rFonts w:ascii="Calibri" w:eastAsia="Calibri" w:hAnsi="Calibri"/>
          <w:sz w:val="24"/>
        </w:rPr>
      </w:pPr>
      <w:r w:rsidRPr="00BA4947">
        <w:rPr>
          <w:rFonts w:ascii="Calibri" w:eastAsia="Calibri" w:hAnsi="Calibri"/>
          <w:sz w:val="24"/>
          <w:u w:val="single"/>
        </w:rPr>
        <w:t>Mass casualty vi</w:t>
      </w:r>
      <w:r w:rsidR="004320D6" w:rsidRPr="00BA4947">
        <w:rPr>
          <w:rFonts w:ascii="Calibri" w:eastAsia="Calibri" w:hAnsi="Calibri"/>
          <w:sz w:val="24"/>
          <w:u w:val="single"/>
        </w:rPr>
        <w:t>c</w:t>
      </w:r>
      <w:r w:rsidRPr="00BA4947">
        <w:rPr>
          <w:rFonts w:ascii="Calibri" w:eastAsia="Calibri" w:hAnsi="Calibri"/>
          <w:sz w:val="24"/>
          <w:u w:val="single"/>
        </w:rPr>
        <w:t>tim identification, tracking, and fatality management</w:t>
      </w:r>
      <w:r w:rsidRPr="00BA4947">
        <w:rPr>
          <w:rFonts w:ascii="Calibri" w:eastAsia="Calibri" w:hAnsi="Calibri"/>
          <w:sz w:val="24"/>
        </w:rPr>
        <w:t>: Some participating facilities report a need for better patient identification, tracking, and reunification during an incident and also question morgue capacity within their facility as well as accessing regional resources.</w:t>
      </w:r>
    </w:p>
    <w:p w14:paraId="13971103" w14:textId="0E64DBA2" w:rsidR="004320D6" w:rsidRPr="006705E1" w:rsidRDefault="004320D6" w:rsidP="004320D6">
      <w:pPr>
        <w:numPr>
          <w:ilvl w:val="1"/>
          <w:numId w:val="2"/>
        </w:numPr>
        <w:pBdr>
          <w:top w:val="nil"/>
          <w:left w:val="nil"/>
          <w:bottom w:val="nil"/>
          <w:right w:val="nil"/>
          <w:between w:val="nil"/>
        </w:pBdr>
        <w:spacing w:after="120" w:line="276" w:lineRule="auto"/>
        <w:rPr>
          <w:rFonts w:ascii="Calibri" w:eastAsia="Calibri" w:hAnsi="Calibri"/>
          <w:sz w:val="24"/>
        </w:rPr>
      </w:pPr>
    </w:p>
    <w:p w14:paraId="55863BE9" w14:textId="4AE03173" w:rsidR="00F27130" w:rsidRPr="00BA4947" w:rsidRDefault="00F27130" w:rsidP="000544DC">
      <w:pPr>
        <w:numPr>
          <w:ilvl w:val="0"/>
          <w:numId w:val="2"/>
        </w:numPr>
        <w:spacing w:after="200" w:line="276" w:lineRule="auto"/>
        <w:rPr>
          <w:rFonts w:ascii="Calibri" w:eastAsia="Calibri" w:hAnsi="Calibri"/>
          <w:sz w:val="24"/>
        </w:rPr>
      </w:pPr>
      <w:r w:rsidRPr="00BA4947">
        <w:rPr>
          <w:rFonts w:ascii="Calibri" w:eastAsia="Calibri" w:hAnsi="Calibri"/>
          <w:sz w:val="24"/>
          <w:u w:val="single"/>
        </w:rPr>
        <w:t xml:space="preserve">More </w:t>
      </w:r>
      <w:r w:rsidR="007B4648" w:rsidRPr="00BA4947">
        <w:rPr>
          <w:rFonts w:ascii="Calibri" w:eastAsia="Calibri" w:hAnsi="Calibri"/>
          <w:sz w:val="24"/>
          <w:u w:val="single"/>
        </w:rPr>
        <w:t>CHOA</w:t>
      </w:r>
      <w:r w:rsidRPr="00BA4947">
        <w:rPr>
          <w:rFonts w:ascii="Calibri" w:eastAsia="Calibri" w:hAnsi="Calibri"/>
          <w:sz w:val="24"/>
          <w:u w:val="single"/>
        </w:rPr>
        <w:t xml:space="preserve"> Resources and Better Visibility</w:t>
      </w:r>
      <w:r w:rsidRPr="00BA4947">
        <w:rPr>
          <w:rFonts w:ascii="Calibri" w:eastAsia="Calibri" w:hAnsi="Calibri"/>
          <w:sz w:val="24"/>
        </w:rPr>
        <w:t xml:space="preserve">: While all facilities are aware of the importance of </w:t>
      </w:r>
      <w:r w:rsidR="007B4648" w:rsidRPr="00BA4947">
        <w:rPr>
          <w:rFonts w:ascii="Calibri" w:eastAsia="Calibri" w:hAnsi="Calibri"/>
          <w:sz w:val="24"/>
        </w:rPr>
        <w:t>utilizing CHOA,</w:t>
      </w:r>
      <w:r w:rsidRPr="00BA4947">
        <w:rPr>
          <w:rFonts w:ascii="Calibri" w:eastAsia="Calibri" w:hAnsi="Calibri"/>
          <w:sz w:val="24"/>
        </w:rPr>
        <w:t xml:space="preserve"> many facilities acknowledge that visible reminders of the</w:t>
      </w:r>
      <w:r w:rsidR="007B4648" w:rsidRPr="00BA4947">
        <w:rPr>
          <w:rFonts w:ascii="Calibri" w:eastAsia="Calibri" w:hAnsi="Calibri"/>
          <w:sz w:val="24"/>
        </w:rPr>
        <w:t xml:space="preserve"> pediatric SME</w:t>
      </w:r>
      <w:r w:rsidRPr="00BA4947">
        <w:rPr>
          <w:rFonts w:ascii="Calibri" w:eastAsia="Calibri" w:hAnsi="Calibri"/>
          <w:sz w:val="24"/>
        </w:rPr>
        <w:t xml:space="preserve"> could be improved.</w:t>
      </w:r>
    </w:p>
    <w:p w14:paraId="53183555" w14:textId="77777777" w:rsidR="00190BD3" w:rsidRDefault="00F27130" w:rsidP="00AC31AE">
      <w:pPr>
        <w:numPr>
          <w:ilvl w:val="1"/>
          <w:numId w:val="2"/>
        </w:numPr>
        <w:spacing w:after="200" w:line="276" w:lineRule="auto"/>
        <w:rPr>
          <w:rFonts w:ascii="Calibri" w:eastAsia="Calibri" w:hAnsi="Calibri"/>
          <w:sz w:val="24"/>
        </w:rPr>
      </w:pPr>
      <w:r w:rsidRPr="00BA4947">
        <w:rPr>
          <w:rFonts w:ascii="Calibri" w:eastAsia="Calibri" w:hAnsi="Calibri"/>
          <w:sz w:val="24"/>
        </w:rPr>
        <w:t xml:space="preserve">It is recommended that </w:t>
      </w:r>
      <w:r w:rsidR="004320D6" w:rsidRPr="00BA4947">
        <w:rPr>
          <w:rFonts w:ascii="Calibri" w:eastAsia="Calibri" w:hAnsi="Calibri"/>
          <w:sz w:val="24"/>
        </w:rPr>
        <w:t xml:space="preserve">CHOA Contact </w:t>
      </w:r>
      <w:r w:rsidRPr="00BA4947">
        <w:rPr>
          <w:rFonts w:ascii="Calibri" w:eastAsia="Calibri" w:hAnsi="Calibri"/>
          <w:sz w:val="24"/>
        </w:rPr>
        <w:t>instructions be highly visible in all frontline facilities, especially in registration and intake areas.  Resources should be electronic and well as paper hard copies.  Links to the C</w:t>
      </w:r>
      <w:r w:rsidR="004320D6" w:rsidRPr="00BA4947">
        <w:rPr>
          <w:rFonts w:ascii="Calibri" w:eastAsia="Calibri" w:hAnsi="Calibri"/>
          <w:sz w:val="24"/>
        </w:rPr>
        <w:t>HOA</w:t>
      </w:r>
      <w:r w:rsidRPr="00BA4947">
        <w:rPr>
          <w:rFonts w:ascii="Calibri" w:eastAsia="Calibri" w:hAnsi="Calibri"/>
          <w:sz w:val="24"/>
        </w:rPr>
        <w:t xml:space="preserve"> website and other internet resources can be added to Intranet home screens.</w:t>
      </w:r>
    </w:p>
    <w:p w14:paraId="4BFF2448" w14:textId="2222FBAE" w:rsidR="00172ECB" w:rsidRPr="00BA4947" w:rsidRDefault="00190BD3" w:rsidP="00AC31AE">
      <w:pPr>
        <w:numPr>
          <w:ilvl w:val="1"/>
          <w:numId w:val="2"/>
        </w:numPr>
        <w:spacing w:after="200" w:line="276" w:lineRule="auto"/>
        <w:rPr>
          <w:rFonts w:ascii="Calibri" w:eastAsia="Calibri" w:hAnsi="Calibri"/>
          <w:sz w:val="24"/>
        </w:rPr>
        <w:sectPr w:rsidR="00172ECB" w:rsidRPr="00BA4947" w:rsidSect="00B94991">
          <w:pgSz w:w="12240" w:h="15840"/>
          <w:pgMar w:top="864" w:right="1080" w:bottom="864" w:left="1080" w:header="720" w:footer="720" w:gutter="0"/>
          <w:cols w:space="720"/>
          <w:docGrid w:linePitch="360"/>
        </w:sectPr>
      </w:pPr>
      <w:r>
        <w:rPr>
          <w:rFonts w:ascii="Calibri" w:eastAsia="Calibri" w:hAnsi="Calibri"/>
          <w:sz w:val="24"/>
        </w:rPr>
        <w:t xml:space="preserve">It is further recommended that pediatric-specific response elements and collaboration with CHOA </w:t>
      </w:r>
      <w:r w:rsidR="00C076CF">
        <w:rPr>
          <w:rFonts w:ascii="Calibri" w:eastAsia="Calibri" w:hAnsi="Calibri"/>
          <w:sz w:val="24"/>
        </w:rPr>
        <w:t>continue to be incorporated into future table top and full scale exercises.</w:t>
      </w:r>
      <w:r w:rsidR="00F27130" w:rsidRPr="00BA4947">
        <w:rPr>
          <w:rFonts w:ascii="Calibri" w:eastAsia="Calibri" w:hAnsi="Calibri"/>
          <w:sz w:val="24"/>
        </w:rPr>
        <w:t xml:space="preserve"> </w:t>
      </w:r>
    </w:p>
    <w:p w14:paraId="75D959C7" w14:textId="77777777" w:rsidR="00172ECB" w:rsidRPr="00172ECB" w:rsidRDefault="00172ECB" w:rsidP="00172ECB">
      <w:pPr>
        <w:keepNext/>
        <w:keepLines/>
        <w:spacing w:before="480" w:line="276" w:lineRule="auto"/>
        <w:ind w:left="360"/>
        <w:jc w:val="center"/>
        <w:outlineLvl w:val="0"/>
        <w:rPr>
          <w:rFonts w:ascii="Cambria" w:hAnsi="Cambria"/>
          <w:bCs/>
          <w:i/>
          <w:color w:val="2E74B5"/>
          <w:sz w:val="28"/>
          <w:szCs w:val="28"/>
        </w:rPr>
      </w:pPr>
      <w:bookmarkStart w:id="53" w:name="_Toc12963775"/>
      <w:bookmarkStart w:id="54" w:name="_Toc33366833"/>
      <w:r w:rsidRPr="00172ECB">
        <w:rPr>
          <w:rFonts w:ascii="Cambria" w:hAnsi="Cambria"/>
          <w:bCs/>
          <w:i/>
          <w:color w:val="2E74B5"/>
          <w:sz w:val="28"/>
          <w:szCs w:val="28"/>
        </w:rPr>
        <w:lastRenderedPageBreak/>
        <w:t>Appendix A: Improvement Plan Worksheet</w:t>
      </w:r>
      <w:bookmarkEnd w:id="53"/>
      <w:bookmarkEnd w:id="54"/>
    </w:p>
    <w:tbl>
      <w:tblPr>
        <w:tblW w:w="1414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3"/>
        <w:gridCol w:w="2342"/>
        <w:gridCol w:w="4590"/>
        <w:gridCol w:w="1350"/>
        <w:gridCol w:w="1440"/>
        <w:gridCol w:w="1080"/>
        <w:gridCol w:w="1170"/>
      </w:tblGrid>
      <w:tr w:rsidR="00172ECB" w:rsidRPr="00172ECB" w14:paraId="71B5FE6E" w14:textId="77777777" w:rsidTr="00156538">
        <w:trPr>
          <w:trHeight w:val="480"/>
          <w:tblHeader/>
        </w:trPr>
        <w:tc>
          <w:tcPr>
            <w:tcW w:w="2173" w:type="dxa"/>
            <w:shd w:val="clear" w:color="000000" w:fill="1F4E79"/>
            <w:vAlign w:val="center"/>
            <w:hideMark/>
          </w:tcPr>
          <w:p w14:paraId="2E560DB9" w14:textId="77777777" w:rsidR="00172ECB" w:rsidRPr="00172ECB" w:rsidRDefault="00172ECB" w:rsidP="00172ECB">
            <w:pPr>
              <w:jc w:val="center"/>
              <w:rPr>
                <w:rFonts w:ascii="Calibri" w:hAnsi="Calibri"/>
                <w:b/>
                <w:bCs/>
                <w:color w:val="FFFFFF"/>
                <w:sz w:val="18"/>
                <w:szCs w:val="18"/>
              </w:rPr>
            </w:pPr>
            <w:bookmarkStart w:id="55" w:name="RANGE!A1:G27"/>
            <w:bookmarkStart w:id="56" w:name="_Hlk497123169"/>
            <w:r w:rsidRPr="00172ECB">
              <w:rPr>
                <w:rFonts w:ascii="Calibri" w:hAnsi="Calibri"/>
                <w:b/>
                <w:bCs/>
                <w:color w:val="FFFFFF"/>
                <w:sz w:val="18"/>
                <w:szCs w:val="18"/>
              </w:rPr>
              <w:t>Core Capability</w:t>
            </w:r>
            <w:bookmarkEnd w:id="55"/>
          </w:p>
        </w:tc>
        <w:tc>
          <w:tcPr>
            <w:tcW w:w="2342" w:type="dxa"/>
            <w:shd w:val="clear" w:color="000000" w:fill="1F4E79"/>
            <w:vAlign w:val="center"/>
            <w:hideMark/>
          </w:tcPr>
          <w:p w14:paraId="3659315F" w14:textId="77777777" w:rsidR="00172ECB" w:rsidRPr="00172ECB" w:rsidRDefault="00172ECB" w:rsidP="00172ECB">
            <w:pPr>
              <w:jc w:val="center"/>
              <w:rPr>
                <w:rFonts w:ascii="Calibri" w:hAnsi="Calibri"/>
                <w:b/>
                <w:bCs/>
                <w:color w:val="FFFFFF"/>
                <w:szCs w:val="20"/>
              </w:rPr>
            </w:pPr>
            <w:r w:rsidRPr="00172ECB">
              <w:rPr>
                <w:rFonts w:ascii="Calibri" w:hAnsi="Calibri"/>
                <w:b/>
                <w:bCs/>
                <w:color w:val="FFFFFF"/>
                <w:szCs w:val="20"/>
              </w:rPr>
              <w:t>Issue/Area for Improvement</w:t>
            </w:r>
          </w:p>
        </w:tc>
        <w:tc>
          <w:tcPr>
            <w:tcW w:w="4590" w:type="dxa"/>
            <w:shd w:val="clear" w:color="000000" w:fill="1F4E79"/>
            <w:vAlign w:val="center"/>
            <w:hideMark/>
          </w:tcPr>
          <w:p w14:paraId="16C7E813" w14:textId="77777777" w:rsidR="00172ECB" w:rsidRPr="00172ECB" w:rsidRDefault="00172ECB" w:rsidP="00172ECB">
            <w:pPr>
              <w:jc w:val="center"/>
              <w:rPr>
                <w:rFonts w:ascii="Calibri" w:hAnsi="Calibri"/>
                <w:b/>
                <w:bCs/>
                <w:color w:val="FFFFFF"/>
                <w:sz w:val="18"/>
                <w:szCs w:val="18"/>
              </w:rPr>
            </w:pPr>
            <w:r w:rsidRPr="00172ECB">
              <w:rPr>
                <w:rFonts w:ascii="Calibri" w:hAnsi="Calibri"/>
                <w:b/>
                <w:bCs/>
                <w:color w:val="FFFFFF"/>
                <w:sz w:val="18"/>
                <w:szCs w:val="18"/>
              </w:rPr>
              <w:t>Corrective Action</w:t>
            </w:r>
          </w:p>
        </w:tc>
        <w:tc>
          <w:tcPr>
            <w:tcW w:w="1350" w:type="dxa"/>
            <w:shd w:val="clear" w:color="000000" w:fill="1F4E79"/>
            <w:vAlign w:val="center"/>
            <w:hideMark/>
          </w:tcPr>
          <w:p w14:paraId="0E1EDD39" w14:textId="77777777" w:rsidR="00172ECB" w:rsidRPr="00172ECB" w:rsidRDefault="00172ECB" w:rsidP="00172ECB">
            <w:pPr>
              <w:jc w:val="center"/>
              <w:rPr>
                <w:rFonts w:ascii="Calibri" w:hAnsi="Calibri"/>
                <w:b/>
                <w:bCs/>
                <w:color w:val="FFFFFF"/>
                <w:sz w:val="18"/>
                <w:szCs w:val="18"/>
              </w:rPr>
            </w:pPr>
            <w:bookmarkStart w:id="57" w:name="RANGE!D1"/>
            <w:r w:rsidRPr="00172ECB">
              <w:rPr>
                <w:rFonts w:ascii="Calibri" w:hAnsi="Calibri"/>
                <w:b/>
                <w:bCs/>
                <w:color w:val="FFFFFF"/>
                <w:sz w:val="18"/>
                <w:szCs w:val="18"/>
              </w:rPr>
              <w:t>Capability Element</w:t>
            </w:r>
            <w:bookmarkEnd w:id="57"/>
          </w:p>
        </w:tc>
        <w:tc>
          <w:tcPr>
            <w:tcW w:w="1440" w:type="dxa"/>
            <w:shd w:val="clear" w:color="000000" w:fill="1F4E79"/>
            <w:vAlign w:val="center"/>
            <w:hideMark/>
          </w:tcPr>
          <w:p w14:paraId="51198FA6" w14:textId="77777777" w:rsidR="00172ECB" w:rsidRPr="00172ECB" w:rsidRDefault="00172ECB" w:rsidP="00172ECB">
            <w:pPr>
              <w:jc w:val="center"/>
              <w:rPr>
                <w:rFonts w:ascii="Calibri" w:hAnsi="Calibri"/>
                <w:b/>
                <w:bCs/>
                <w:color w:val="FFFFFF"/>
                <w:sz w:val="16"/>
                <w:szCs w:val="16"/>
              </w:rPr>
            </w:pPr>
            <w:r w:rsidRPr="00172ECB">
              <w:rPr>
                <w:rFonts w:ascii="Calibri" w:hAnsi="Calibri"/>
                <w:b/>
                <w:bCs/>
                <w:color w:val="FFFFFF"/>
                <w:sz w:val="16"/>
                <w:szCs w:val="16"/>
              </w:rPr>
              <w:t>Primary Responsible Organization</w:t>
            </w:r>
          </w:p>
        </w:tc>
        <w:tc>
          <w:tcPr>
            <w:tcW w:w="1080" w:type="dxa"/>
            <w:shd w:val="clear" w:color="000000" w:fill="1F4E79"/>
            <w:vAlign w:val="center"/>
            <w:hideMark/>
          </w:tcPr>
          <w:p w14:paraId="5CA8B921" w14:textId="77777777" w:rsidR="00172ECB" w:rsidRPr="00172ECB" w:rsidRDefault="00172ECB" w:rsidP="00172ECB">
            <w:pPr>
              <w:jc w:val="center"/>
              <w:rPr>
                <w:rFonts w:ascii="Calibri" w:hAnsi="Calibri"/>
                <w:b/>
                <w:bCs/>
                <w:color w:val="FFFFFF"/>
                <w:sz w:val="18"/>
                <w:szCs w:val="18"/>
              </w:rPr>
            </w:pPr>
            <w:r w:rsidRPr="00172ECB">
              <w:rPr>
                <w:rFonts w:ascii="Calibri" w:hAnsi="Calibri"/>
                <w:b/>
                <w:bCs/>
                <w:color w:val="FFFFFF"/>
                <w:sz w:val="18"/>
                <w:szCs w:val="18"/>
              </w:rPr>
              <w:t>Start Date</w:t>
            </w:r>
          </w:p>
        </w:tc>
        <w:tc>
          <w:tcPr>
            <w:tcW w:w="1170" w:type="dxa"/>
            <w:shd w:val="clear" w:color="000000" w:fill="1F4E79"/>
            <w:vAlign w:val="center"/>
            <w:hideMark/>
          </w:tcPr>
          <w:p w14:paraId="4FD3216C" w14:textId="77777777" w:rsidR="00172ECB" w:rsidRPr="00172ECB" w:rsidRDefault="00172ECB" w:rsidP="00172ECB">
            <w:pPr>
              <w:jc w:val="center"/>
              <w:rPr>
                <w:rFonts w:ascii="Calibri" w:hAnsi="Calibri"/>
                <w:b/>
                <w:bCs/>
                <w:color w:val="FFFFFF"/>
                <w:sz w:val="18"/>
                <w:szCs w:val="18"/>
              </w:rPr>
            </w:pPr>
            <w:r w:rsidRPr="00172ECB">
              <w:rPr>
                <w:rFonts w:ascii="Calibri" w:hAnsi="Calibri"/>
                <w:b/>
                <w:bCs/>
                <w:color w:val="FFFFFF"/>
                <w:sz w:val="18"/>
                <w:szCs w:val="18"/>
              </w:rPr>
              <w:t>Completion Date</w:t>
            </w:r>
          </w:p>
        </w:tc>
      </w:tr>
      <w:tr w:rsidR="00172ECB" w:rsidRPr="00172ECB" w14:paraId="4D931E86" w14:textId="77777777" w:rsidTr="00156538">
        <w:trPr>
          <w:trHeight w:val="422"/>
        </w:trPr>
        <w:tc>
          <w:tcPr>
            <w:tcW w:w="2173" w:type="dxa"/>
            <w:vMerge w:val="restart"/>
            <w:shd w:val="clear" w:color="auto" w:fill="auto"/>
            <w:vAlign w:val="center"/>
          </w:tcPr>
          <w:p w14:paraId="6DEEA5C3" w14:textId="77777777" w:rsidR="00172ECB" w:rsidRPr="00172ECB" w:rsidRDefault="00172ECB" w:rsidP="00172ECB">
            <w:pPr>
              <w:jc w:val="center"/>
              <w:rPr>
                <w:rFonts w:ascii="Calibri" w:hAnsi="Calibri"/>
                <w:b/>
                <w:bCs/>
                <w:sz w:val="32"/>
                <w:szCs w:val="32"/>
              </w:rPr>
            </w:pPr>
            <w:r w:rsidRPr="00172ECB">
              <w:rPr>
                <w:rFonts w:ascii="Calibri" w:hAnsi="Calibri"/>
                <w:b/>
                <w:bCs/>
                <w:sz w:val="32"/>
                <w:szCs w:val="32"/>
              </w:rPr>
              <w:t>Foundations for Healthcare and Medical Readiness</w:t>
            </w:r>
          </w:p>
        </w:tc>
        <w:tc>
          <w:tcPr>
            <w:tcW w:w="2342" w:type="dxa"/>
            <w:vMerge w:val="restart"/>
            <w:shd w:val="clear" w:color="auto" w:fill="auto"/>
            <w:vAlign w:val="center"/>
          </w:tcPr>
          <w:p w14:paraId="775A27F1" w14:textId="77777777" w:rsidR="00172ECB" w:rsidRPr="007642AE" w:rsidRDefault="00172ECB" w:rsidP="00172ECB">
            <w:pPr>
              <w:jc w:val="center"/>
              <w:rPr>
                <w:rFonts w:ascii="Calibri" w:hAnsi="Calibri"/>
                <w:b/>
                <w:sz w:val="22"/>
              </w:rPr>
            </w:pPr>
            <w:r w:rsidRPr="007642AE">
              <w:rPr>
                <w:rFonts w:ascii="Calibri" w:hAnsi="Calibri"/>
                <w:b/>
                <w:sz w:val="22"/>
              </w:rPr>
              <w:t>Train and Prepare the Healthcare and Medical Workforce</w:t>
            </w:r>
          </w:p>
          <w:p w14:paraId="58BB3D5D" w14:textId="77777777" w:rsidR="00172ECB" w:rsidRPr="007642AE" w:rsidRDefault="00172ECB" w:rsidP="00172ECB">
            <w:pPr>
              <w:jc w:val="center"/>
              <w:rPr>
                <w:rFonts w:ascii="Calibri" w:hAnsi="Calibri"/>
                <w:b/>
                <w:sz w:val="22"/>
              </w:rPr>
            </w:pPr>
          </w:p>
        </w:tc>
        <w:tc>
          <w:tcPr>
            <w:tcW w:w="4590" w:type="dxa"/>
            <w:shd w:val="clear" w:color="auto" w:fill="auto"/>
            <w:vAlign w:val="center"/>
          </w:tcPr>
          <w:p w14:paraId="222DF985" w14:textId="7A3943B8" w:rsidR="00172ECB" w:rsidRPr="00172ECB" w:rsidRDefault="00172ECB" w:rsidP="005673DB">
            <w:pPr>
              <w:rPr>
                <w:rFonts w:ascii="Calibri" w:hAnsi="Calibri"/>
                <w:sz w:val="18"/>
                <w:szCs w:val="18"/>
              </w:rPr>
            </w:pPr>
            <w:r w:rsidRPr="00172ECB">
              <w:rPr>
                <w:rFonts w:ascii="Calibri" w:hAnsi="Calibri"/>
                <w:sz w:val="18"/>
                <w:szCs w:val="18"/>
              </w:rPr>
              <w:t xml:space="preserve">a. Conduct </w:t>
            </w:r>
            <w:r w:rsidR="005673DB">
              <w:rPr>
                <w:rFonts w:ascii="Calibri" w:hAnsi="Calibri"/>
                <w:sz w:val="18"/>
                <w:szCs w:val="18"/>
              </w:rPr>
              <w:t xml:space="preserve">ongoing Pediatric specific </w:t>
            </w:r>
            <w:r w:rsidRPr="00172ECB">
              <w:rPr>
                <w:rFonts w:ascii="Calibri" w:hAnsi="Calibri"/>
                <w:sz w:val="18"/>
                <w:szCs w:val="18"/>
              </w:rPr>
              <w:t xml:space="preserve">education and training </w:t>
            </w:r>
            <w:r w:rsidR="005673DB">
              <w:rPr>
                <w:rFonts w:ascii="Calibri" w:hAnsi="Calibri"/>
                <w:sz w:val="18"/>
                <w:szCs w:val="18"/>
              </w:rPr>
              <w:t>to maintain competencies across region based on best practice</w:t>
            </w:r>
            <w:r w:rsidRPr="00172ECB">
              <w:rPr>
                <w:rFonts w:ascii="Calibri" w:hAnsi="Calibri"/>
                <w:sz w:val="18"/>
                <w:szCs w:val="18"/>
              </w:rPr>
              <w:t>.</w:t>
            </w:r>
          </w:p>
        </w:tc>
        <w:tc>
          <w:tcPr>
            <w:tcW w:w="1350" w:type="dxa"/>
            <w:shd w:val="clear" w:color="auto" w:fill="auto"/>
            <w:vAlign w:val="center"/>
          </w:tcPr>
          <w:p w14:paraId="58CA29E6" w14:textId="77777777" w:rsidR="00172ECB" w:rsidRPr="00172ECB" w:rsidRDefault="00172ECB" w:rsidP="00172ECB">
            <w:pPr>
              <w:jc w:val="center"/>
              <w:rPr>
                <w:rFonts w:ascii="Calibri" w:hAnsi="Calibri"/>
                <w:sz w:val="22"/>
                <w:szCs w:val="22"/>
              </w:rPr>
            </w:pPr>
            <w:r w:rsidRPr="00172ECB">
              <w:rPr>
                <w:rFonts w:ascii="Calibri" w:hAnsi="Calibri"/>
                <w:sz w:val="22"/>
                <w:szCs w:val="22"/>
              </w:rPr>
              <w:t>Training</w:t>
            </w:r>
          </w:p>
        </w:tc>
        <w:tc>
          <w:tcPr>
            <w:tcW w:w="1440" w:type="dxa"/>
            <w:shd w:val="clear" w:color="000000" w:fill="FFFFFF"/>
            <w:vAlign w:val="center"/>
          </w:tcPr>
          <w:p w14:paraId="5EB63A70" w14:textId="77777777" w:rsidR="00172ECB" w:rsidRPr="00172ECB" w:rsidRDefault="00172ECB" w:rsidP="00172ECB">
            <w:pPr>
              <w:spacing w:after="200" w:line="276" w:lineRule="auto"/>
              <w:jc w:val="center"/>
              <w:rPr>
                <w:rFonts w:ascii="Calibri" w:eastAsia="Calibri" w:hAnsi="Calibri"/>
                <w:sz w:val="22"/>
                <w:szCs w:val="22"/>
              </w:rPr>
            </w:pPr>
            <w:r w:rsidRPr="00172ECB">
              <w:rPr>
                <w:rFonts w:ascii="Calibri" w:hAnsi="Calibri"/>
                <w:sz w:val="18"/>
                <w:szCs w:val="18"/>
              </w:rPr>
              <w:t>Coalition Executive Team</w:t>
            </w:r>
          </w:p>
        </w:tc>
        <w:tc>
          <w:tcPr>
            <w:tcW w:w="1080" w:type="dxa"/>
            <w:shd w:val="clear" w:color="000000" w:fill="FFFFFF"/>
            <w:vAlign w:val="center"/>
          </w:tcPr>
          <w:p w14:paraId="0FECCB62" w14:textId="72C78830" w:rsidR="00172ECB" w:rsidRPr="00172ECB" w:rsidRDefault="00D16C40" w:rsidP="00172ECB">
            <w:pPr>
              <w:jc w:val="center"/>
              <w:rPr>
                <w:rFonts w:ascii="Calibri" w:hAnsi="Calibri"/>
                <w:szCs w:val="20"/>
              </w:rPr>
            </w:pPr>
            <w:r>
              <w:rPr>
                <w:rFonts w:ascii="Calibri" w:hAnsi="Calibri"/>
                <w:szCs w:val="20"/>
              </w:rPr>
              <w:t>May 20, 2020</w:t>
            </w:r>
          </w:p>
        </w:tc>
        <w:tc>
          <w:tcPr>
            <w:tcW w:w="1170" w:type="dxa"/>
            <w:shd w:val="clear" w:color="auto" w:fill="FFFFFF"/>
          </w:tcPr>
          <w:p w14:paraId="0A432946" w14:textId="77777777" w:rsidR="00172ECB" w:rsidRPr="00172ECB" w:rsidRDefault="00172ECB" w:rsidP="00172ECB">
            <w:pPr>
              <w:jc w:val="center"/>
              <w:rPr>
                <w:rFonts w:ascii="Calibri" w:hAnsi="Calibri"/>
                <w:sz w:val="24"/>
              </w:rPr>
            </w:pPr>
          </w:p>
        </w:tc>
      </w:tr>
      <w:tr w:rsidR="00172ECB" w:rsidRPr="00172ECB" w14:paraId="796A8614" w14:textId="77777777" w:rsidTr="00156538">
        <w:trPr>
          <w:trHeight w:val="422"/>
        </w:trPr>
        <w:tc>
          <w:tcPr>
            <w:tcW w:w="2173" w:type="dxa"/>
            <w:vMerge/>
            <w:shd w:val="clear" w:color="auto" w:fill="auto"/>
            <w:vAlign w:val="center"/>
          </w:tcPr>
          <w:p w14:paraId="2006C815" w14:textId="77777777" w:rsidR="00172ECB" w:rsidRPr="00172ECB" w:rsidRDefault="00172ECB" w:rsidP="00172ECB">
            <w:pPr>
              <w:jc w:val="center"/>
              <w:rPr>
                <w:rFonts w:ascii="Calibri" w:hAnsi="Calibri"/>
                <w:b/>
                <w:bCs/>
                <w:sz w:val="32"/>
                <w:szCs w:val="32"/>
              </w:rPr>
            </w:pPr>
          </w:p>
        </w:tc>
        <w:tc>
          <w:tcPr>
            <w:tcW w:w="2342" w:type="dxa"/>
            <w:vMerge/>
            <w:shd w:val="clear" w:color="auto" w:fill="auto"/>
            <w:vAlign w:val="center"/>
          </w:tcPr>
          <w:p w14:paraId="3F369975" w14:textId="77777777" w:rsidR="00172ECB" w:rsidRPr="007642AE" w:rsidRDefault="00172ECB" w:rsidP="00172ECB">
            <w:pPr>
              <w:jc w:val="center"/>
              <w:rPr>
                <w:rFonts w:ascii="Calibri" w:hAnsi="Calibri"/>
                <w:b/>
                <w:sz w:val="22"/>
              </w:rPr>
            </w:pPr>
          </w:p>
        </w:tc>
        <w:tc>
          <w:tcPr>
            <w:tcW w:w="4590" w:type="dxa"/>
            <w:shd w:val="clear" w:color="auto" w:fill="auto"/>
            <w:vAlign w:val="center"/>
          </w:tcPr>
          <w:p w14:paraId="2CA9F073" w14:textId="77777777" w:rsidR="00172ECB" w:rsidRPr="00172ECB" w:rsidRDefault="00172ECB" w:rsidP="00172ECB">
            <w:pPr>
              <w:rPr>
                <w:rFonts w:ascii="Calibri" w:hAnsi="Calibri"/>
                <w:sz w:val="18"/>
                <w:szCs w:val="18"/>
              </w:rPr>
            </w:pPr>
            <w:r w:rsidRPr="00172ECB">
              <w:rPr>
                <w:rFonts w:ascii="Calibri" w:hAnsi="Calibri"/>
                <w:sz w:val="18"/>
                <w:szCs w:val="18"/>
              </w:rPr>
              <w:t>b. Conduct operations-based exercises following the determination of plan triggers to address operational gaps that may manifest</w:t>
            </w:r>
          </w:p>
        </w:tc>
        <w:tc>
          <w:tcPr>
            <w:tcW w:w="1350" w:type="dxa"/>
            <w:shd w:val="clear" w:color="auto" w:fill="auto"/>
            <w:vAlign w:val="center"/>
          </w:tcPr>
          <w:p w14:paraId="0E7A488B" w14:textId="77777777" w:rsidR="00172ECB" w:rsidRPr="00172ECB" w:rsidRDefault="00172ECB" w:rsidP="00172ECB">
            <w:pPr>
              <w:jc w:val="center"/>
              <w:rPr>
                <w:rFonts w:ascii="Calibri" w:hAnsi="Calibri"/>
                <w:sz w:val="22"/>
                <w:szCs w:val="22"/>
              </w:rPr>
            </w:pPr>
            <w:r w:rsidRPr="00172ECB">
              <w:rPr>
                <w:rFonts w:ascii="Calibri" w:hAnsi="Calibri"/>
                <w:sz w:val="22"/>
                <w:szCs w:val="22"/>
              </w:rPr>
              <w:t>Exercise</w:t>
            </w:r>
          </w:p>
        </w:tc>
        <w:tc>
          <w:tcPr>
            <w:tcW w:w="1440" w:type="dxa"/>
            <w:shd w:val="clear" w:color="000000" w:fill="FFFFFF"/>
            <w:vAlign w:val="center"/>
          </w:tcPr>
          <w:p w14:paraId="043DAB08" w14:textId="77777777" w:rsidR="00172ECB" w:rsidRPr="00172ECB" w:rsidRDefault="00172ECB" w:rsidP="00172ECB">
            <w:pPr>
              <w:spacing w:after="200" w:line="276" w:lineRule="auto"/>
              <w:jc w:val="center"/>
              <w:rPr>
                <w:rFonts w:ascii="Calibri" w:eastAsia="Calibri" w:hAnsi="Calibri"/>
                <w:sz w:val="22"/>
                <w:szCs w:val="22"/>
              </w:rPr>
            </w:pPr>
            <w:r w:rsidRPr="00172ECB">
              <w:rPr>
                <w:rFonts w:ascii="Calibri" w:hAnsi="Calibri"/>
                <w:sz w:val="18"/>
                <w:szCs w:val="18"/>
              </w:rPr>
              <w:t>Coalition Executive Team</w:t>
            </w:r>
          </w:p>
        </w:tc>
        <w:tc>
          <w:tcPr>
            <w:tcW w:w="1080" w:type="dxa"/>
            <w:shd w:val="clear" w:color="000000" w:fill="FFFFFF"/>
            <w:vAlign w:val="center"/>
          </w:tcPr>
          <w:p w14:paraId="4CD6FDAA" w14:textId="104E660F" w:rsidR="00172ECB" w:rsidRPr="00172ECB" w:rsidRDefault="00D16C40" w:rsidP="00172ECB">
            <w:pPr>
              <w:spacing w:after="200" w:line="276" w:lineRule="auto"/>
              <w:jc w:val="center"/>
              <w:rPr>
                <w:rFonts w:ascii="Calibri" w:eastAsia="Calibri" w:hAnsi="Calibri"/>
                <w:sz w:val="22"/>
                <w:szCs w:val="22"/>
              </w:rPr>
            </w:pPr>
            <w:r>
              <w:rPr>
                <w:rFonts w:ascii="Calibri" w:hAnsi="Calibri"/>
                <w:szCs w:val="20"/>
              </w:rPr>
              <w:t>May 20, 2020</w:t>
            </w:r>
          </w:p>
        </w:tc>
        <w:tc>
          <w:tcPr>
            <w:tcW w:w="1170" w:type="dxa"/>
            <w:shd w:val="clear" w:color="auto" w:fill="FFFFFF"/>
          </w:tcPr>
          <w:p w14:paraId="6ECE3F97" w14:textId="77777777" w:rsidR="00172ECB" w:rsidRPr="00172ECB" w:rsidRDefault="00172ECB" w:rsidP="00172ECB">
            <w:pPr>
              <w:jc w:val="center"/>
              <w:rPr>
                <w:rFonts w:ascii="Calibri" w:hAnsi="Calibri"/>
                <w:sz w:val="24"/>
              </w:rPr>
            </w:pPr>
          </w:p>
        </w:tc>
      </w:tr>
      <w:tr w:rsidR="00172ECB" w:rsidRPr="00172ECB" w14:paraId="06ABD067" w14:textId="77777777" w:rsidTr="00156538">
        <w:trPr>
          <w:trHeight w:val="215"/>
        </w:trPr>
        <w:tc>
          <w:tcPr>
            <w:tcW w:w="2173" w:type="dxa"/>
            <w:vMerge/>
            <w:shd w:val="clear" w:color="auto" w:fill="auto"/>
            <w:vAlign w:val="center"/>
          </w:tcPr>
          <w:p w14:paraId="06A6A1C8" w14:textId="77777777" w:rsidR="00172ECB" w:rsidRPr="00172ECB" w:rsidRDefault="00172ECB" w:rsidP="00172ECB">
            <w:pPr>
              <w:jc w:val="center"/>
              <w:rPr>
                <w:rFonts w:ascii="Calibri" w:hAnsi="Calibri"/>
                <w:b/>
                <w:bCs/>
                <w:sz w:val="32"/>
                <w:szCs w:val="32"/>
              </w:rPr>
            </w:pPr>
          </w:p>
        </w:tc>
        <w:tc>
          <w:tcPr>
            <w:tcW w:w="2342" w:type="dxa"/>
            <w:vMerge/>
            <w:shd w:val="clear" w:color="auto" w:fill="auto"/>
            <w:vAlign w:val="center"/>
          </w:tcPr>
          <w:p w14:paraId="41993A84" w14:textId="77777777" w:rsidR="00172ECB" w:rsidRPr="007642AE" w:rsidRDefault="00172ECB" w:rsidP="00172ECB">
            <w:pPr>
              <w:jc w:val="center"/>
              <w:rPr>
                <w:rFonts w:ascii="Calibri" w:hAnsi="Calibri"/>
                <w:b/>
                <w:sz w:val="22"/>
              </w:rPr>
            </w:pPr>
          </w:p>
        </w:tc>
        <w:tc>
          <w:tcPr>
            <w:tcW w:w="4590" w:type="dxa"/>
            <w:shd w:val="clear" w:color="auto" w:fill="auto"/>
            <w:vAlign w:val="center"/>
          </w:tcPr>
          <w:p w14:paraId="2E66B105" w14:textId="77777777" w:rsidR="00172ECB" w:rsidRPr="00172ECB" w:rsidRDefault="00172ECB" w:rsidP="00172ECB">
            <w:pPr>
              <w:rPr>
                <w:rFonts w:ascii="Calibri" w:hAnsi="Calibri"/>
                <w:sz w:val="18"/>
                <w:szCs w:val="18"/>
              </w:rPr>
            </w:pPr>
            <w:r w:rsidRPr="00172ECB">
              <w:rPr>
                <w:rFonts w:ascii="Calibri" w:hAnsi="Calibri"/>
                <w:sz w:val="18"/>
                <w:szCs w:val="18"/>
              </w:rPr>
              <w:t>c. Plan, conduct, and evaluate coordinated exercises with healthcare coalition members and other response organizations.</w:t>
            </w:r>
          </w:p>
        </w:tc>
        <w:tc>
          <w:tcPr>
            <w:tcW w:w="1350" w:type="dxa"/>
            <w:shd w:val="clear" w:color="auto" w:fill="auto"/>
            <w:vAlign w:val="center"/>
          </w:tcPr>
          <w:p w14:paraId="34A1E934" w14:textId="5DA27CA0" w:rsidR="00172ECB" w:rsidRPr="00172ECB" w:rsidRDefault="001242BB" w:rsidP="00172ECB">
            <w:pPr>
              <w:jc w:val="center"/>
              <w:rPr>
                <w:rFonts w:ascii="Calibri" w:hAnsi="Calibri"/>
                <w:sz w:val="22"/>
                <w:szCs w:val="22"/>
              </w:rPr>
            </w:pPr>
            <w:r>
              <w:rPr>
                <w:rFonts w:ascii="Calibri" w:hAnsi="Calibri"/>
                <w:sz w:val="22"/>
                <w:szCs w:val="22"/>
              </w:rPr>
              <w:t>Exercise</w:t>
            </w:r>
          </w:p>
        </w:tc>
        <w:tc>
          <w:tcPr>
            <w:tcW w:w="1440" w:type="dxa"/>
            <w:shd w:val="clear" w:color="000000" w:fill="FFFFFF"/>
            <w:vAlign w:val="center"/>
          </w:tcPr>
          <w:p w14:paraId="427C484E" w14:textId="77777777" w:rsidR="00172ECB" w:rsidRPr="00172ECB" w:rsidRDefault="00172ECB" w:rsidP="00172ECB">
            <w:pPr>
              <w:spacing w:after="200" w:line="276" w:lineRule="auto"/>
              <w:jc w:val="center"/>
              <w:rPr>
                <w:rFonts w:ascii="Calibri" w:eastAsia="Calibri" w:hAnsi="Calibri"/>
                <w:sz w:val="22"/>
                <w:szCs w:val="22"/>
              </w:rPr>
            </w:pPr>
            <w:r w:rsidRPr="00172ECB">
              <w:rPr>
                <w:rFonts w:ascii="Calibri" w:hAnsi="Calibri"/>
                <w:sz w:val="18"/>
                <w:szCs w:val="18"/>
              </w:rPr>
              <w:t>Coalition Executive Team</w:t>
            </w:r>
          </w:p>
        </w:tc>
        <w:tc>
          <w:tcPr>
            <w:tcW w:w="1080" w:type="dxa"/>
            <w:shd w:val="clear" w:color="000000" w:fill="FFFFFF"/>
            <w:vAlign w:val="center"/>
          </w:tcPr>
          <w:p w14:paraId="34EEBF10" w14:textId="2AAE1562" w:rsidR="00172ECB" w:rsidRPr="00172ECB" w:rsidRDefault="00D16C40" w:rsidP="00172ECB">
            <w:pPr>
              <w:spacing w:after="200" w:line="276" w:lineRule="auto"/>
              <w:jc w:val="center"/>
              <w:rPr>
                <w:rFonts w:ascii="Calibri" w:eastAsia="Calibri" w:hAnsi="Calibri"/>
                <w:sz w:val="22"/>
                <w:szCs w:val="22"/>
              </w:rPr>
            </w:pPr>
            <w:r>
              <w:rPr>
                <w:rFonts w:ascii="Calibri" w:hAnsi="Calibri"/>
                <w:szCs w:val="20"/>
              </w:rPr>
              <w:t>May 20, 2020</w:t>
            </w:r>
          </w:p>
        </w:tc>
        <w:tc>
          <w:tcPr>
            <w:tcW w:w="1170" w:type="dxa"/>
            <w:shd w:val="clear" w:color="auto" w:fill="FFFFFF"/>
          </w:tcPr>
          <w:p w14:paraId="4624A3C7" w14:textId="77777777" w:rsidR="00172ECB" w:rsidRPr="00172ECB" w:rsidRDefault="00172ECB" w:rsidP="00172ECB">
            <w:pPr>
              <w:jc w:val="center"/>
              <w:rPr>
                <w:rFonts w:ascii="Calibri" w:hAnsi="Calibri"/>
                <w:sz w:val="24"/>
              </w:rPr>
            </w:pPr>
          </w:p>
        </w:tc>
      </w:tr>
      <w:tr w:rsidR="00172ECB" w:rsidRPr="00172ECB" w14:paraId="2838BD6D" w14:textId="77777777" w:rsidTr="00156538">
        <w:trPr>
          <w:trHeight w:val="494"/>
        </w:trPr>
        <w:tc>
          <w:tcPr>
            <w:tcW w:w="2173" w:type="dxa"/>
            <w:vMerge/>
            <w:shd w:val="clear" w:color="auto" w:fill="auto"/>
            <w:vAlign w:val="center"/>
          </w:tcPr>
          <w:p w14:paraId="0866C15C" w14:textId="77777777" w:rsidR="00172ECB" w:rsidRPr="00172ECB" w:rsidRDefault="00172ECB" w:rsidP="00172ECB">
            <w:pPr>
              <w:jc w:val="center"/>
              <w:rPr>
                <w:rFonts w:ascii="Calibri" w:hAnsi="Calibri"/>
                <w:b/>
                <w:bCs/>
                <w:sz w:val="32"/>
                <w:szCs w:val="32"/>
              </w:rPr>
            </w:pPr>
          </w:p>
        </w:tc>
        <w:tc>
          <w:tcPr>
            <w:tcW w:w="2342" w:type="dxa"/>
            <w:vMerge w:val="restart"/>
            <w:shd w:val="clear" w:color="auto" w:fill="auto"/>
            <w:vAlign w:val="center"/>
          </w:tcPr>
          <w:p w14:paraId="691493E7" w14:textId="77777777" w:rsidR="00172ECB" w:rsidRPr="007642AE" w:rsidRDefault="00172ECB" w:rsidP="00172ECB">
            <w:pPr>
              <w:jc w:val="center"/>
              <w:rPr>
                <w:rFonts w:ascii="Calibri" w:hAnsi="Calibri"/>
                <w:b/>
                <w:sz w:val="22"/>
              </w:rPr>
            </w:pPr>
            <w:r w:rsidRPr="007642AE">
              <w:rPr>
                <w:rFonts w:ascii="Calibri" w:hAnsi="Calibri"/>
                <w:b/>
                <w:sz w:val="22"/>
              </w:rPr>
              <w:t>Ensure Preparedness is Sustainable</w:t>
            </w:r>
          </w:p>
          <w:p w14:paraId="557AE892" w14:textId="77777777" w:rsidR="00172ECB" w:rsidRPr="007642AE" w:rsidRDefault="00172ECB" w:rsidP="00172ECB">
            <w:pPr>
              <w:jc w:val="center"/>
              <w:rPr>
                <w:rFonts w:ascii="Calibri" w:hAnsi="Calibri"/>
                <w:b/>
                <w:sz w:val="22"/>
              </w:rPr>
            </w:pPr>
          </w:p>
        </w:tc>
        <w:tc>
          <w:tcPr>
            <w:tcW w:w="4590" w:type="dxa"/>
            <w:shd w:val="clear" w:color="auto" w:fill="auto"/>
            <w:vAlign w:val="center"/>
          </w:tcPr>
          <w:p w14:paraId="67391934" w14:textId="05C9C89D" w:rsidR="00172ECB" w:rsidRPr="00172ECB" w:rsidRDefault="001242BB" w:rsidP="00172ECB">
            <w:pPr>
              <w:rPr>
                <w:rFonts w:ascii="Calibri" w:hAnsi="Calibri"/>
                <w:sz w:val="18"/>
                <w:szCs w:val="18"/>
              </w:rPr>
            </w:pPr>
            <w:r>
              <w:rPr>
                <w:rFonts w:ascii="Calibri" w:hAnsi="Calibri"/>
                <w:sz w:val="18"/>
                <w:szCs w:val="18"/>
              </w:rPr>
              <w:t>d</w:t>
            </w:r>
            <w:r w:rsidR="00172ECB" w:rsidRPr="00172ECB">
              <w:rPr>
                <w:rFonts w:ascii="Calibri" w:hAnsi="Calibri"/>
                <w:sz w:val="18"/>
                <w:szCs w:val="18"/>
              </w:rPr>
              <w:t xml:space="preserve">. Ensure its members understand the Role of the Healthcare Coalition </w:t>
            </w:r>
          </w:p>
        </w:tc>
        <w:tc>
          <w:tcPr>
            <w:tcW w:w="1350" w:type="dxa"/>
            <w:shd w:val="clear" w:color="auto" w:fill="auto"/>
            <w:vAlign w:val="center"/>
          </w:tcPr>
          <w:p w14:paraId="1488DCE0" w14:textId="77777777" w:rsidR="00172ECB" w:rsidRPr="00172ECB" w:rsidRDefault="00172ECB" w:rsidP="00172ECB">
            <w:pPr>
              <w:jc w:val="center"/>
              <w:rPr>
                <w:rFonts w:ascii="Calibri" w:hAnsi="Calibri"/>
                <w:sz w:val="22"/>
                <w:szCs w:val="22"/>
              </w:rPr>
            </w:pPr>
            <w:r w:rsidRPr="00172ECB">
              <w:rPr>
                <w:rFonts w:ascii="Calibri" w:hAnsi="Calibri"/>
                <w:sz w:val="22"/>
                <w:szCs w:val="22"/>
              </w:rPr>
              <w:t>Planning</w:t>
            </w:r>
          </w:p>
        </w:tc>
        <w:tc>
          <w:tcPr>
            <w:tcW w:w="1440" w:type="dxa"/>
            <w:shd w:val="clear" w:color="000000" w:fill="FFFFFF"/>
            <w:vAlign w:val="center"/>
          </w:tcPr>
          <w:p w14:paraId="618E2FF3" w14:textId="77777777" w:rsidR="00172ECB" w:rsidRPr="00172ECB" w:rsidRDefault="00172ECB" w:rsidP="00172ECB">
            <w:pPr>
              <w:spacing w:after="200" w:line="276" w:lineRule="auto"/>
              <w:jc w:val="center"/>
              <w:rPr>
                <w:rFonts w:ascii="Calibri" w:eastAsia="Calibri" w:hAnsi="Calibri"/>
                <w:sz w:val="22"/>
                <w:szCs w:val="22"/>
              </w:rPr>
            </w:pPr>
            <w:r w:rsidRPr="00172ECB">
              <w:rPr>
                <w:rFonts w:ascii="Calibri" w:hAnsi="Calibri"/>
                <w:sz w:val="18"/>
                <w:szCs w:val="18"/>
              </w:rPr>
              <w:t>Coalition Executive Team</w:t>
            </w:r>
          </w:p>
        </w:tc>
        <w:tc>
          <w:tcPr>
            <w:tcW w:w="1080" w:type="dxa"/>
            <w:shd w:val="clear" w:color="000000" w:fill="FFFFFF"/>
            <w:vAlign w:val="center"/>
          </w:tcPr>
          <w:p w14:paraId="26D26E6C" w14:textId="73771276" w:rsidR="00172ECB" w:rsidRPr="00172ECB" w:rsidRDefault="00D16C40" w:rsidP="00172ECB">
            <w:pPr>
              <w:spacing w:after="200" w:line="276" w:lineRule="auto"/>
              <w:jc w:val="center"/>
              <w:rPr>
                <w:rFonts w:ascii="Calibri" w:eastAsia="Calibri" w:hAnsi="Calibri"/>
                <w:sz w:val="22"/>
                <w:szCs w:val="22"/>
              </w:rPr>
            </w:pPr>
            <w:r>
              <w:rPr>
                <w:rFonts w:ascii="Calibri" w:hAnsi="Calibri"/>
                <w:szCs w:val="20"/>
              </w:rPr>
              <w:t>May 20, 2020</w:t>
            </w:r>
          </w:p>
        </w:tc>
        <w:tc>
          <w:tcPr>
            <w:tcW w:w="1170" w:type="dxa"/>
            <w:shd w:val="clear" w:color="auto" w:fill="FFFFFF"/>
          </w:tcPr>
          <w:p w14:paraId="71E2E359" w14:textId="77777777" w:rsidR="00172ECB" w:rsidRPr="00172ECB" w:rsidRDefault="00172ECB" w:rsidP="00172ECB">
            <w:pPr>
              <w:jc w:val="center"/>
              <w:rPr>
                <w:rFonts w:ascii="Calibri" w:hAnsi="Calibri"/>
                <w:sz w:val="24"/>
              </w:rPr>
            </w:pPr>
          </w:p>
        </w:tc>
      </w:tr>
      <w:tr w:rsidR="00172ECB" w:rsidRPr="00172ECB" w14:paraId="3CD160CB" w14:textId="77777777" w:rsidTr="00156538">
        <w:trPr>
          <w:trHeight w:val="395"/>
        </w:trPr>
        <w:tc>
          <w:tcPr>
            <w:tcW w:w="2173" w:type="dxa"/>
            <w:vMerge/>
            <w:shd w:val="clear" w:color="auto" w:fill="auto"/>
            <w:vAlign w:val="center"/>
          </w:tcPr>
          <w:p w14:paraId="23C7CE40" w14:textId="77777777" w:rsidR="00172ECB" w:rsidRPr="00172ECB" w:rsidRDefault="00172ECB" w:rsidP="00172ECB">
            <w:pPr>
              <w:jc w:val="center"/>
              <w:rPr>
                <w:rFonts w:ascii="Calibri" w:hAnsi="Calibri"/>
                <w:b/>
                <w:bCs/>
                <w:sz w:val="32"/>
                <w:szCs w:val="32"/>
              </w:rPr>
            </w:pPr>
          </w:p>
        </w:tc>
        <w:tc>
          <w:tcPr>
            <w:tcW w:w="2342" w:type="dxa"/>
            <w:vMerge/>
            <w:shd w:val="clear" w:color="auto" w:fill="auto"/>
            <w:vAlign w:val="center"/>
          </w:tcPr>
          <w:p w14:paraId="434023F3" w14:textId="77777777" w:rsidR="00172ECB" w:rsidRPr="007642AE" w:rsidRDefault="00172ECB" w:rsidP="00172ECB">
            <w:pPr>
              <w:jc w:val="center"/>
              <w:rPr>
                <w:rFonts w:ascii="Calibri" w:hAnsi="Calibri"/>
                <w:b/>
                <w:sz w:val="22"/>
              </w:rPr>
            </w:pPr>
          </w:p>
        </w:tc>
        <w:tc>
          <w:tcPr>
            <w:tcW w:w="4590" w:type="dxa"/>
            <w:shd w:val="clear" w:color="auto" w:fill="auto"/>
            <w:vAlign w:val="center"/>
          </w:tcPr>
          <w:p w14:paraId="0EAFEBAF" w14:textId="16BEAD73" w:rsidR="00172ECB" w:rsidRPr="00172ECB" w:rsidRDefault="001242BB" w:rsidP="00172ECB">
            <w:pPr>
              <w:rPr>
                <w:rFonts w:ascii="Calibri" w:hAnsi="Calibri"/>
                <w:sz w:val="18"/>
                <w:szCs w:val="18"/>
              </w:rPr>
            </w:pPr>
            <w:r>
              <w:rPr>
                <w:rFonts w:ascii="Calibri" w:hAnsi="Calibri"/>
                <w:sz w:val="18"/>
                <w:szCs w:val="18"/>
              </w:rPr>
              <w:t>e</w:t>
            </w:r>
            <w:r w:rsidR="00172ECB" w:rsidRPr="00172ECB">
              <w:rPr>
                <w:rFonts w:ascii="Calibri" w:hAnsi="Calibri"/>
                <w:sz w:val="18"/>
                <w:szCs w:val="18"/>
              </w:rPr>
              <w:t>. Utilize upcoming planning meetings and regional events to educate all members on the roles the coalition may play during an extended regional response.</w:t>
            </w:r>
          </w:p>
        </w:tc>
        <w:tc>
          <w:tcPr>
            <w:tcW w:w="1350" w:type="dxa"/>
            <w:shd w:val="clear" w:color="auto" w:fill="auto"/>
            <w:vAlign w:val="center"/>
          </w:tcPr>
          <w:p w14:paraId="0DF15A37" w14:textId="77777777" w:rsidR="00172ECB" w:rsidRPr="00172ECB" w:rsidRDefault="00172ECB" w:rsidP="00172ECB">
            <w:pPr>
              <w:jc w:val="center"/>
              <w:rPr>
                <w:rFonts w:ascii="Calibri" w:hAnsi="Calibri"/>
                <w:sz w:val="22"/>
                <w:szCs w:val="22"/>
              </w:rPr>
            </w:pPr>
            <w:r w:rsidRPr="00172ECB">
              <w:rPr>
                <w:rFonts w:ascii="Calibri" w:hAnsi="Calibri"/>
                <w:sz w:val="22"/>
                <w:szCs w:val="22"/>
              </w:rPr>
              <w:t>Planning</w:t>
            </w:r>
          </w:p>
        </w:tc>
        <w:tc>
          <w:tcPr>
            <w:tcW w:w="1440" w:type="dxa"/>
            <w:shd w:val="clear" w:color="000000" w:fill="FFFFFF"/>
            <w:vAlign w:val="center"/>
          </w:tcPr>
          <w:p w14:paraId="7F1EA7F3" w14:textId="77777777" w:rsidR="00172ECB" w:rsidRPr="00172ECB" w:rsidRDefault="00172ECB" w:rsidP="00172ECB">
            <w:pPr>
              <w:spacing w:after="200" w:line="276" w:lineRule="auto"/>
              <w:jc w:val="center"/>
              <w:rPr>
                <w:rFonts w:ascii="Calibri" w:hAnsi="Calibri"/>
                <w:sz w:val="18"/>
                <w:szCs w:val="18"/>
              </w:rPr>
            </w:pPr>
            <w:r w:rsidRPr="00172ECB">
              <w:rPr>
                <w:rFonts w:ascii="Calibri" w:hAnsi="Calibri"/>
                <w:sz w:val="18"/>
                <w:szCs w:val="18"/>
              </w:rPr>
              <w:t>Coalition Executive Team</w:t>
            </w:r>
          </w:p>
        </w:tc>
        <w:tc>
          <w:tcPr>
            <w:tcW w:w="1080" w:type="dxa"/>
            <w:shd w:val="clear" w:color="000000" w:fill="FFFFFF"/>
            <w:vAlign w:val="center"/>
          </w:tcPr>
          <w:p w14:paraId="561E096A" w14:textId="3A0C2C1C" w:rsidR="00172ECB" w:rsidRPr="00172ECB" w:rsidRDefault="00D16C40" w:rsidP="00172ECB">
            <w:pPr>
              <w:spacing w:after="200" w:line="276" w:lineRule="auto"/>
              <w:jc w:val="center"/>
              <w:rPr>
                <w:rFonts w:ascii="Calibri" w:eastAsia="Calibri" w:hAnsi="Calibri"/>
                <w:sz w:val="22"/>
                <w:szCs w:val="22"/>
              </w:rPr>
            </w:pPr>
            <w:r>
              <w:rPr>
                <w:rFonts w:ascii="Calibri" w:hAnsi="Calibri"/>
                <w:szCs w:val="20"/>
              </w:rPr>
              <w:t>May 20, 2020</w:t>
            </w:r>
          </w:p>
        </w:tc>
        <w:tc>
          <w:tcPr>
            <w:tcW w:w="1170" w:type="dxa"/>
            <w:shd w:val="clear" w:color="auto" w:fill="FFFFFF"/>
          </w:tcPr>
          <w:p w14:paraId="595C1653" w14:textId="77777777" w:rsidR="00172ECB" w:rsidRPr="00172ECB" w:rsidRDefault="00172ECB" w:rsidP="00172ECB">
            <w:pPr>
              <w:jc w:val="center"/>
              <w:rPr>
                <w:rFonts w:ascii="Calibri" w:hAnsi="Calibri"/>
                <w:sz w:val="24"/>
              </w:rPr>
            </w:pPr>
          </w:p>
        </w:tc>
      </w:tr>
      <w:tr w:rsidR="00172ECB" w:rsidRPr="00172ECB" w14:paraId="0BD27A40" w14:textId="77777777" w:rsidTr="00156538">
        <w:trPr>
          <w:trHeight w:val="467"/>
        </w:trPr>
        <w:tc>
          <w:tcPr>
            <w:tcW w:w="2173" w:type="dxa"/>
            <w:vMerge/>
            <w:vAlign w:val="center"/>
            <w:hideMark/>
          </w:tcPr>
          <w:p w14:paraId="477B2223" w14:textId="77777777" w:rsidR="00172ECB" w:rsidRPr="00172ECB" w:rsidRDefault="00172ECB" w:rsidP="00172ECB">
            <w:pPr>
              <w:rPr>
                <w:rFonts w:ascii="Calibri" w:hAnsi="Calibri"/>
                <w:b/>
                <w:bCs/>
                <w:sz w:val="32"/>
                <w:szCs w:val="32"/>
              </w:rPr>
            </w:pPr>
          </w:p>
        </w:tc>
        <w:tc>
          <w:tcPr>
            <w:tcW w:w="2342" w:type="dxa"/>
            <w:shd w:val="clear" w:color="auto" w:fill="auto"/>
            <w:vAlign w:val="center"/>
            <w:hideMark/>
          </w:tcPr>
          <w:p w14:paraId="59D9831D" w14:textId="77777777" w:rsidR="00172ECB" w:rsidRPr="007642AE" w:rsidRDefault="00172ECB" w:rsidP="00172ECB">
            <w:pPr>
              <w:jc w:val="center"/>
              <w:rPr>
                <w:rFonts w:ascii="Calibri" w:hAnsi="Calibri"/>
                <w:b/>
                <w:sz w:val="22"/>
              </w:rPr>
            </w:pPr>
            <w:r w:rsidRPr="007642AE">
              <w:rPr>
                <w:rFonts w:ascii="Calibri" w:hAnsi="Calibri"/>
                <w:b/>
                <w:sz w:val="22"/>
              </w:rPr>
              <w:t>Identify Risks and Needs</w:t>
            </w:r>
          </w:p>
        </w:tc>
        <w:tc>
          <w:tcPr>
            <w:tcW w:w="4590" w:type="dxa"/>
            <w:shd w:val="clear" w:color="auto" w:fill="auto"/>
            <w:vAlign w:val="center"/>
            <w:hideMark/>
          </w:tcPr>
          <w:p w14:paraId="0887C6AE" w14:textId="1E1B120B" w:rsidR="00172ECB" w:rsidRPr="00172ECB" w:rsidRDefault="001242BB" w:rsidP="00EF4CBE">
            <w:pPr>
              <w:rPr>
                <w:rFonts w:ascii="Calibri" w:hAnsi="Calibri"/>
                <w:sz w:val="18"/>
                <w:szCs w:val="18"/>
              </w:rPr>
            </w:pPr>
            <w:r>
              <w:rPr>
                <w:rFonts w:ascii="Calibri" w:hAnsi="Calibri"/>
                <w:sz w:val="18"/>
                <w:szCs w:val="18"/>
              </w:rPr>
              <w:t>f</w:t>
            </w:r>
            <w:r w:rsidR="00172ECB" w:rsidRPr="00172ECB">
              <w:rPr>
                <w:rFonts w:ascii="Calibri" w:hAnsi="Calibri"/>
                <w:sz w:val="18"/>
                <w:szCs w:val="18"/>
              </w:rPr>
              <w:t>. Educate and train on identified vulnerab</w:t>
            </w:r>
            <w:r w:rsidR="00EF4CBE">
              <w:rPr>
                <w:rFonts w:ascii="Calibri" w:hAnsi="Calibri"/>
                <w:sz w:val="18"/>
                <w:szCs w:val="18"/>
              </w:rPr>
              <w:t>ilities and risks related to Pediatric Surge</w:t>
            </w:r>
            <w:r w:rsidR="00172ECB" w:rsidRPr="00172ECB">
              <w:rPr>
                <w:rFonts w:ascii="Calibri" w:hAnsi="Calibri"/>
                <w:sz w:val="18"/>
                <w:szCs w:val="18"/>
              </w:rPr>
              <w:t>, including s</w:t>
            </w:r>
            <w:r w:rsidR="00EF4CBE">
              <w:rPr>
                <w:rFonts w:ascii="Calibri" w:hAnsi="Calibri"/>
                <w:sz w:val="18"/>
                <w:szCs w:val="18"/>
              </w:rPr>
              <w:t>pecial considerations of specialty equipment, supplies, pharmaceuticals</w:t>
            </w:r>
            <w:r w:rsidR="00172ECB" w:rsidRPr="00172ECB">
              <w:rPr>
                <w:rFonts w:ascii="Calibri" w:hAnsi="Calibri"/>
                <w:sz w:val="18"/>
                <w:szCs w:val="18"/>
              </w:rPr>
              <w:t>.</w:t>
            </w:r>
          </w:p>
        </w:tc>
        <w:tc>
          <w:tcPr>
            <w:tcW w:w="1350" w:type="dxa"/>
            <w:shd w:val="clear" w:color="auto" w:fill="auto"/>
            <w:vAlign w:val="center"/>
            <w:hideMark/>
          </w:tcPr>
          <w:p w14:paraId="5BDDBE34" w14:textId="77777777" w:rsidR="00172ECB" w:rsidRPr="00172ECB" w:rsidRDefault="00172ECB" w:rsidP="00172ECB">
            <w:pPr>
              <w:jc w:val="center"/>
              <w:rPr>
                <w:rFonts w:ascii="Calibri" w:hAnsi="Calibri"/>
                <w:sz w:val="22"/>
                <w:szCs w:val="22"/>
              </w:rPr>
            </w:pPr>
            <w:r w:rsidRPr="00172ECB">
              <w:rPr>
                <w:rFonts w:ascii="Calibri" w:hAnsi="Calibri"/>
                <w:sz w:val="22"/>
                <w:szCs w:val="22"/>
              </w:rPr>
              <w:t>Training</w:t>
            </w:r>
          </w:p>
        </w:tc>
        <w:tc>
          <w:tcPr>
            <w:tcW w:w="1440" w:type="dxa"/>
            <w:shd w:val="clear" w:color="000000" w:fill="FFFFFF"/>
            <w:vAlign w:val="center"/>
            <w:hideMark/>
          </w:tcPr>
          <w:p w14:paraId="64D6A52F" w14:textId="77777777" w:rsidR="00172ECB" w:rsidRPr="00172ECB" w:rsidRDefault="00172ECB" w:rsidP="00172ECB">
            <w:pPr>
              <w:spacing w:after="200" w:line="276" w:lineRule="auto"/>
              <w:jc w:val="center"/>
              <w:rPr>
                <w:rFonts w:ascii="Calibri" w:eastAsia="Calibri" w:hAnsi="Calibri"/>
                <w:sz w:val="22"/>
                <w:szCs w:val="22"/>
              </w:rPr>
            </w:pPr>
            <w:r w:rsidRPr="00172ECB">
              <w:rPr>
                <w:rFonts w:ascii="Calibri" w:hAnsi="Calibri"/>
                <w:sz w:val="18"/>
                <w:szCs w:val="18"/>
              </w:rPr>
              <w:t>Coalition Executive Team</w:t>
            </w:r>
          </w:p>
        </w:tc>
        <w:tc>
          <w:tcPr>
            <w:tcW w:w="1080" w:type="dxa"/>
            <w:shd w:val="clear" w:color="000000" w:fill="FFFFFF"/>
            <w:vAlign w:val="center"/>
          </w:tcPr>
          <w:p w14:paraId="198BE32E" w14:textId="0004EFBD" w:rsidR="00172ECB" w:rsidRPr="00172ECB" w:rsidRDefault="00D16C40" w:rsidP="00172ECB">
            <w:pPr>
              <w:jc w:val="center"/>
              <w:rPr>
                <w:rFonts w:ascii="Calibri" w:hAnsi="Calibri"/>
                <w:szCs w:val="20"/>
              </w:rPr>
            </w:pPr>
            <w:r>
              <w:rPr>
                <w:rFonts w:ascii="Calibri" w:hAnsi="Calibri"/>
                <w:szCs w:val="20"/>
              </w:rPr>
              <w:t>May 20, 2020</w:t>
            </w:r>
          </w:p>
        </w:tc>
        <w:tc>
          <w:tcPr>
            <w:tcW w:w="1170" w:type="dxa"/>
            <w:shd w:val="clear" w:color="auto" w:fill="FFFFFF"/>
          </w:tcPr>
          <w:p w14:paraId="26970CCA" w14:textId="77777777" w:rsidR="00172ECB" w:rsidRPr="00172ECB" w:rsidRDefault="00172ECB" w:rsidP="00172ECB">
            <w:pPr>
              <w:jc w:val="center"/>
              <w:rPr>
                <w:rFonts w:ascii="Calibri" w:hAnsi="Calibri"/>
                <w:sz w:val="24"/>
              </w:rPr>
            </w:pPr>
          </w:p>
        </w:tc>
      </w:tr>
      <w:tr w:rsidR="00172ECB" w:rsidRPr="00172ECB" w14:paraId="59AC3AFF" w14:textId="77777777" w:rsidTr="00156538">
        <w:trPr>
          <w:trHeight w:val="278"/>
        </w:trPr>
        <w:tc>
          <w:tcPr>
            <w:tcW w:w="2173" w:type="dxa"/>
            <w:vMerge w:val="restart"/>
            <w:shd w:val="clear" w:color="000000" w:fill="FFFFFF"/>
            <w:vAlign w:val="center"/>
            <w:hideMark/>
          </w:tcPr>
          <w:p w14:paraId="24A8AD10" w14:textId="77777777" w:rsidR="00172ECB" w:rsidRPr="00172ECB" w:rsidRDefault="00172ECB" w:rsidP="00172ECB">
            <w:pPr>
              <w:jc w:val="center"/>
              <w:rPr>
                <w:rFonts w:ascii="Calibri" w:hAnsi="Calibri"/>
                <w:b/>
                <w:bCs/>
                <w:sz w:val="32"/>
                <w:szCs w:val="32"/>
              </w:rPr>
            </w:pPr>
            <w:r w:rsidRPr="00172ECB">
              <w:rPr>
                <w:rFonts w:ascii="Calibri" w:hAnsi="Calibri"/>
                <w:b/>
                <w:bCs/>
                <w:sz w:val="32"/>
                <w:szCs w:val="32"/>
              </w:rPr>
              <w:t>Health Care and Medical Response Coordination</w:t>
            </w:r>
          </w:p>
        </w:tc>
        <w:tc>
          <w:tcPr>
            <w:tcW w:w="2342" w:type="dxa"/>
            <w:vMerge w:val="restart"/>
            <w:shd w:val="clear" w:color="auto" w:fill="auto"/>
            <w:vAlign w:val="center"/>
            <w:hideMark/>
          </w:tcPr>
          <w:p w14:paraId="7604010C" w14:textId="77777777" w:rsidR="00172ECB" w:rsidRPr="007642AE" w:rsidRDefault="00172ECB" w:rsidP="00172ECB">
            <w:pPr>
              <w:jc w:val="center"/>
              <w:rPr>
                <w:rFonts w:ascii="Calibri" w:hAnsi="Calibri"/>
                <w:b/>
                <w:sz w:val="22"/>
              </w:rPr>
            </w:pPr>
            <w:r w:rsidRPr="007642AE">
              <w:rPr>
                <w:rFonts w:ascii="Calibri" w:hAnsi="Calibri"/>
                <w:b/>
                <w:sz w:val="22"/>
              </w:rPr>
              <w:t>Utilize Information Sharing Procedures and Platforms</w:t>
            </w:r>
          </w:p>
        </w:tc>
        <w:tc>
          <w:tcPr>
            <w:tcW w:w="4590" w:type="dxa"/>
            <w:shd w:val="clear" w:color="auto" w:fill="auto"/>
            <w:vAlign w:val="center"/>
            <w:hideMark/>
          </w:tcPr>
          <w:p w14:paraId="12A91915" w14:textId="77777777" w:rsidR="00172ECB" w:rsidRPr="00172ECB" w:rsidRDefault="00172ECB" w:rsidP="00172ECB">
            <w:pPr>
              <w:rPr>
                <w:rFonts w:ascii="Calibri" w:hAnsi="Calibri"/>
                <w:sz w:val="18"/>
                <w:szCs w:val="18"/>
              </w:rPr>
            </w:pPr>
            <w:r w:rsidRPr="00172ECB">
              <w:rPr>
                <w:rFonts w:ascii="Calibri" w:hAnsi="Calibri"/>
                <w:sz w:val="18"/>
                <w:szCs w:val="18"/>
              </w:rPr>
              <w:t>a. Assist Healthcare facilities and community partners who are unfamiliar with GHA911 WebEOC and Everbridge with additional information and training</w:t>
            </w:r>
          </w:p>
        </w:tc>
        <w:tc>
          <w:tcPr>
            <w:tcW w:w="1350" w:type="dxa"/>
            <w:shd w:val="clear" w:color="auto" w:fill="auto"/>
            <w:vAlign w:val="center"/>
            <w:hideMark/>
          </w:tcPr>
          <w:p w14:paraId="7C33E782" w14:textId="77777777" w:rsidR="00172ECB" w:rsidRPr="00172ECB" w:rsidRDefault="00172ECB" w:rsidP="00172ECB">
            <w:pPr>
              <w:jc w:val="center"/>
              <w:rPr>
                <w:rFonts w:ascii="Calibri" w:hAnsi="Calibri"/>
                <w:sz w:val="22"/>
                <w:szCs w:val="22"/>
              </w:rPr>
            </w:pPr>
            <w:r w:rsidRPr="00172ECB">
              <w:rPr>
                <w:rFonts w:ascii="Calibri" w:hAnsi="Calibri"/>
                <w:sz w:val="22"/>
                <w:szCs w:val="22"/>
              </w:rPr>
              <w:t>Training</w:t>
            </w:r>
          </w:p>
        </w:tc>
        <w:tc>
          <w:tcPr>
            <w:tcW w:w="1440" w:type="dxa"/>
            <w:shd w:val="clear" w:color="000000" w:fill="FFFFFF"/>
            <w:vAlign w:val="center"/>
            <w:hideMark/>
          </w:tcPr>
          <w:p w14:paraId="6E455EDC" w14:textId="77777777" w:rsidR="00172ECB" w:rsidRPr="00172ECB" w:rsidRDefault="00172ECB" w:rsidP="00172ECB">
            <w:pPr>
              <w:jc w:val="center"/>
              <w:rPr>
                <w:rFonts w:ascii="Calibri" w:hAnsi="Calibri"/>
                <w:sz w:val="18"/>
                <w:szCs w:val="18"/>
              </w:rPr>
            </w:pPr>
            <w:r w:rsidRPr="00172ECB">
              <w:rPr>
                <w:rFonts w:ascii="Calibri" w:hAnsi="Calibri"/>
                <w:sz w:val="18"/>
                <w:szCs w:val="18"/>
              </w:rPr>
              <w:t>Coalition Executive Team</w:t>
            </w:r>
          </w:p>
        </w:tc>
        <w:tc>
          <w:tcPr>
            <w:tcW w:w="1080" w:type="dxa"/>
            <w:shd w:val="clear" w:color="000000" w:fill="FFFFFF"/>
            <w:vAlign w:val="center"/>
          </w:tcPr>
          <w:p w14:paraId="765508D7" w14:textId="586DD6A9" w:rsidR="00172ECB" w:rsidRPr="00172ECB" w:rsidRDefault="00D16C40" w:rsidP="00172ECB">
            <w:pPr>
              <w:spacing w:after="200" w:line="276" w:lineRule="auto"/>
              <w:jc w:val="center"/>
              <w:rPr>
                <w:rFonts w:ascii="Calibri" w:eastAsia="Calibri" w:hAnsi="Calibri"/>
                <w:sz w:val="22"/>
                <w:szCs w:val="22"/>
              </w:rPr>
            </w:pPr>
            <w:r>
              <w:rPr>
                <w:rFonts w:ascii="Calibri" w:hAnsi="Calibri"/>
                <w:szCs w:val="20"/>
              </w:rPr>
              <w:t>May 20, 2020</w:t>
            </w:r>
          </w:p>
        </w:tc>
        <w:tc>
          <w:tcPr>
            <w:tcW w:w="1170" w:type="dxa"/>
            <w:shd w:val="clear" w:color="auto" w:fill="FFFFFF"/>
          </w:tcPr>
          <w:p w14:paraId="3741281A" w14:textId="77777777" w:rsidR="00172ECB" w:rsidRPr="00172ECB" w:rsidRDefault="00172ECB" w:rsidP="00172ECB">
            <w:pPr>
              <w:jc w:val="center"/>
              <w:rPr>
                <w:rFonts w:ascii="Calibri" w:hAnsi="Calibri"/>
                <w:sz w:val="24"/>
              </w:rPr>
            </w:pPr>
          </w:p>
        </w:tc>
      </w:tr>
      <w:tr w:rsidR="00172ECB" w:rsidRPr="00172ECB" w14:paraId="336705F5" w14:textId="77777777" w:rsidTr="00156538">
        <w:trPr>
          <w:trHeight w:val="647"/>
        </w:trPr>
        <w:tc>
          <w:tcPr>
            <w:tcW w:w="2173" w:type="dxa"/>
            <w:vMerge/>
            <w:shd w:val="clear" w:color="000000" w:fill="FFFFFF"/>
            <w:vAlign w:val="center"/>
          </w:tcPr>
          <w:p w14:paraId="3F602267" w14:textId="77777777" w:rsidR="00172ECB" w:rsidRPr="00172ECB" w:rsidRDefault="00172ECB" w:rsidP="00172ECB">
            <w:pPr>
              <w:jc w:val="center"/>
              <w:rPr>
                <w:rFonts w:ascii="Calibri" w:hAnsi="Calibri"/>
                <w:b/>
                <w:bCs/>
                <w:sz w:val="32"/>
                <w:szCs w:val="32"/>
              </w:rPr>
            </w:pPr>
          </w:p>
        </w:tc>
        <w:tc>
          <w:tcPr>
            <w:tcW w:w="2342" w:type="dxa"/>
            <w:vMerge/>
            <w:shd w:val="clear" w:color="auto" w:fill="auto"/>
            <w:vAlign w:val="center"/>
          </w:tcPr>
          <w:p w14:paraId="6614941F" w14:textId="77777777" w:rsidR="00172ECB" w:rsidRPr="007642AE" w:rsidRDefault="00172ECB" w:rsidP="00172ECB">
            <w:pPr>
              <w:jc w:val="center"/>
              <w:rPr>
                <w:rFonts w:ascii="Calibri" w:hAnsi="Calibri"/>
                <w:b/>
                <w:sz w:val="22"/>
              </w:rPr>
            </w:pPr>
          </w:p>
        </w:tc>
        <w:tc>
          <w:tcPr>
            <w:tcW w:w="4590" w:type="dxa"/>
            <w:shd w:val="clear" w:color="auto" w:fill="auto"/>
            <w:vAlign w:val="center"/>
          </w:tcPr>
          <w:p w14:paraId="3E8346C6" w14:textId="1D8B96DC" w:rsidR="00172ECB" w:rsidRPr="00172ECB" w:rsidRDefault="005673DB" w:rsidP="005673DB">
            <w:pPr>
              <w:rPr>
                <w:rFonts w:ascii="Calibri" w:hAnsi="Calibri"/>
                <w:sz w:val="18"/>
                <w:szCs w:val="18"/>
              </w:rPr>
            </w:pPr>
            <w:r>
              <w:rPr>
                <w:rFonts w:ascii="Calibri" w:hAnsi="Calibri"/>
                <w:sz w:val="18"/>
                <w:szCs w:val="18"/>
              </w:rPr>
              <w:t>b. Support and guidance for individual facilities’ internal communications plans related to a Pediatric Surge.</w:t>
            </w:r>
          </w:p>
        </w:tc>
        <w:tc>
          <w:tcPr>
            <w:tcW w:w="1350" w:type="dxa"/>
            <w:shd w:val="clear" w:color="auto" w:fill="auto"/>
            <w:vAlign w:val="center"/>
          </w:tcPr>
          <w:p w14:paraId="4D3EE7C8" w14:textId="77777777" w:rsidR="00172ECB" w:rsidRPr="00172ECB" w:rsidRDefault="00172ECB" w:rsidP="00172ECB">
            <w:pPr>
              <w:jc w:val="center"/>
              <w:rPr>
                <w:rFonts w:ascii="Calibri" w:hAnsi="Calibri"/>
                <w:sz w:val="22"/>
                <w:szCs w:val="22"/>
              </w:rPr>
            </w:pPr>
            <w:r w:rsidRPr="00172ECB">
              <w:rPr>
                <w:rFonts w:ascii="Calibri" w:hAnsi="Calibri"/>
                <w:sz w:val="22"/>
                <w:szCs w:val="22"/>
              </w:rPr>
              <w:t>Planning</w:t>
            </w:r>
          </w:p>
        </w:tc>
        <w:tc>
          <w:tcPr>
            <w:tcW w:w="1440" w:type="dxa"/>
            <w:shd w:val="clear" w:color="000000" w:fill="FFFFFF"/>
            <w:vAlign w:val="center"/>
          </w:tcPr>
          <w:p w14:paraId="014EB2EF" w14:textId="77777777" w:rsidR="00172ECB" w:rsidRPr="00172ECB" w:rsidRDefault="00172ECB" w:rsidP="00172ECB">
            <w:pPr>
              <w:spacing w:after="200" w:line="276" w:lineRule="auto"/>
              <w:jc w:val="center"/>
              <w:rPr>
                <w:rFonts w:ascii="Calibri" w:eastAsia="Calibri" w:hAnsi="Calibri"/>
                <w:sz w:val="22"/>
                <w:szCs w:val="22"/>
              </w:rPr>
            </w:pPr>
            <w:r w:rsidRPr="00172ECB">
              <w:rPr>
                <w:rFonts w:ascii="Calibri" w:hAnsi="Calibri"/>
                <w:sz w:val="18"/>
                <w:szCs w:val="18"/>
              </w:rPr>
              <w:t>Coalition Executive Team</w:t>
            </w:r>
          </w:p>
        </w:tc>
        <w:tc>
          <w:tcPr>
            <w:tcW w:w="1080" w:type="dxa"/>
            <w:shd w:val="clear" w:color="000000" w:fill="FFFFFF"/>
            <w:vAlign w:val="center"/>
          </w:tcPr>
          <w:p w14:paraId="4333350B" w14:textId="08D109A9" w:rsidR="00172ECB" w:rsidRPr="00172ECB" w:rsidRDefault="00D16C40" w:rsidP="00172ECB">
            <w:pPr>
              <w:spacing w:after="200" w:line="276" w:lineRule="auto"/>
              <w:jc w:val="center"/>
              <w:rPr>
                <w:rFonts w:ascii="Calibri" w:eastAsia="Calibri" w:hAnsi="Calibri"/>
                <w:sz w:val="22"/>
                <w:szCs w:val="22"/>
              </w:rPr>
            </w:pPr>
            <w:r>
              <w:rPr>
                <w:rFonts w:ascii="Calibri" w:hAnsi="Calibri"/>
                <w:szCs w:val="20"/>
              </w:rPr>
              <w:t>May 20, 2020</w:t>
            </w:r>
          </w:p>
        </w:tc>
        <w:tc>
          <w:tcPr>
            <w:tcW w:w="1170" w:type="dxa"/>
            <w:shd w:val="clear" w:color="auto" w:fill="FFFFFF"/>
          </w:tcPr>
          <w:p w14:paraId="1E86C602" w14:textId="77777777" w:rsidR="00172ECB" w:rsidRPr="00172ECB" w:rsidRDefault="00172ECB" w:rsidP="00172ECB">
            <w:pPr>
              <w:jc w:val="center"/>
              <w:rPr>
                <w:rFonts w:ascii="Calibri" w:hAnsi="Calibri"/>
                <w:sz w:val="24"/>
              </w:rPr>
            </w:pPr>
          </w:p>
        </w:tc>
      </w:tr>
      <w:tr w:rsidR="007642AE" w:rsidRPr="00172ECB" w14:paraId="687FD868" w14:textId="77777777" w:rsidTr="00156538">
        <w:trPr>
          <w:trHeight w:val="530"/>
        </w:trPr>
        <w:tc>
          <w:tcPr>
            <w:tcW w:w="2173" w:type="dxa"/>
            <w:vMerge/>
            <w:shd w:val="clear" w:color="000000" w:fill="FFFFFF"/>
            <w:vAlign w:val="center"/>
          </w:tcPr>
          <w:p w14:paraId="125C4992" w14:textId="77777777" w:rsidR="007642AE" w:rsidRPr="00172ECB" w:rsidRDefault="007642AE" w:rsidP="00172ECB">
            <w:pPr>
              <w:jc w:val="center"/>
              <w:rPr>
                <w:rFonts w:ascii="Calibri" w:hAnsi="Calibri"/>
                <w:b/>
                <w:bCs/>
                <w:sz w:val="32"/>
                <w:szCs w:val="32"/>
              </w:rPr>
            </w:pPr>
          </w:p>
        </w:tc>
        <w:tc>
          <w:tcPr>
            <w:tcW w:w="2342" w:type="dxa"/>
            <w:vMerge w:val="restart"/>
            <w:shd w:val="clear" w:color="auto" w:fill="auto"/>
            <w:vAlign w:val="center"/>
          </w:tcPr>
          <w:p w14:paraId="797F170A" w14:textId="77777777" w:rsidR="007642AE" w:rsidRPr="007642AE" w:rsidRDefault="007642AE" w:rsidP="00172ECB">
            <w:pPr>
              <w:jc w:val="center"/>
              <w:rPr>
                <w:rFonts w:ascii="Calibri" w:hAnsi="Calibri"/>
                <w:b/>
                <w:sz w:val="22"/>
              </w:rPr>
            </w:pPr>
            <w:r w:rsidRPr="007642AE">
              <w:rPr>
                <w:rFonts w:ascii="Calibri" w:hAnsi="Calibri"/>
                <w:b/>
                <w:sz w:val="22"/>
              </w:rPr>
              <w:t>Coordinate Response Strategy, Resources, and Communications</w:t>
            </w:r>
          </w:p>
        </w:tc>
        <w:tc>
          <w:tcPr>
            <w:tcW w:w="4590" w:type="dxa"/>
            <w:vMerge w:val="restart"/>
            <w:shd w:val="clear" w:color="auto" w:fill="auto"/>
            <w:vAlign w:val="center"/>
          </w:tcPr>
          <w:p w14:paraId="1BA3D2E5" w14:textId="1E612745" w:rsidR="007642AE" w:rsidRPr="00172ECB" w:rsidRDefault="001242BB" w:rsidP="00172ECB">
            <w:pPr>
              <w:rPr>
                <w:rFonts w:ascii="Calibri" w:hAnsi="Calibri"/>
                <w:sz w:val="18"/>
                <w:szCs w:val="18"/>
              </w:rPr>
            </w:pPr>
            <w:r>
              <w:rPr>
                <w:rFonts w:ascii="Calibri" w:hAnsi="Calibri"/>
                <w:sz w:val="18"/>
                <w:szCs w:val="18"/>
              </w:rPr>
              <w:t>c</w:t>
            </w:r>
            <w:r w:rsidR="007642AE" w:rsidRPr="00172ECB">
              <w:rPr>
                <w:rFonts w:ascii="Calibri" w:hAnsi="Calibri"/>
                <w:sz w:val="18"/>
                <w:szCs w:val="18"/>
              </w:rPr>
              <w:t>. Establish a JIC and exercise it;   Provide PIO Training to representatives across the region.</w:t>
            </w:r>
          </w:p>
        </w:tc>
        <w:tc>
          <w:tcPr>
            <w:tcW w:w="1350" w:type="dxa"/>
            <w:vMerge w:val="restart"/>
            <w:shd w:val="clear" w:color="auto" w:fill="auto"/>
            <w:vAlign w:val="center"/>
          </w:tcPr>
          <w:p w14:paraId="76DE6332" w14:textId="77777777" w:rsidR="007642AE" w:rsidRPr="00172ECB" w:rsidRDefault="007642AE" w:rsidP="00172ECB">
            <w:pPr>
              <w:jc w:val="center"/>
              <w:rPr>
                <w:rFonts w:ascii="Calibri" w:hAnsi="Calibri"/>
                <w:sz w:val="22"/>
                <w:szCs w:val="22"/>
              </w:rPr>
            </w:pPr>
            <w:r w:rsidRPr="00172ECB">
              <w:rPr>
                <w:rFonts w:ascii="Calibri" w:hAnsi="Calibri"/>
                <w:sz w:val="22"/>
                <w:szCs w:val="22"/>
              </w:rPr>
              <w:t>Planning</w:t>
            </w:r>
          </w:p>
        </w:tc>
        <w:tc>
          <w:tcPr>
            <w:tcW w:w="1440" w:type="dxa"/>
            <w:vMerge w:val="restart"/>
            <w:shd w:val="clear" w:color="000000" w:fill="FFFFFF"/>
            <w:vAlign w:val="center"/>
          </w:tcPr>
          <w:p w14:paraId="4C90645B" w14:textId="77777777" w:rsidR="007642AE" w:rsidRPr="00172ECB" w:rsidRDefault="007642AE" w:rsidP="00172ECB">
            <w:pPr>
              <w:spacing w:after="200" w:line="276" w:lineRule="auto"/>
              <w:jc w:val="center"/>
              <w:rPr>
                <w:rFonts w:ascii="Calibri" w:eastAsia="Calibri" w:hAnsi="Calibri"/>
                <w:sz w:val="22"/>
                <w:szCs w:val="22"/>
              </w:rPr>
            </w:pPr>
            <w:r w:rsidRPr="00172ECB">
              <w:rPr>
                <w:rFonts w:ascii="Calibri" w:hAnsi="Calibri"/>
                <w:sz w:val="18"/>
                <w:szCs w:val="18"/>
              </w:rPr>
              <w:t>Coalition Executive Team</w:t>
            </w:r>
          </w:p>
        </w:tc>
        <w:tc>
          <w:tcPr>
            <w:tcW w:w="1080" w:type="dxa"/>
            <w:vMerge w:val="restart"/>
            <w:shd w:val="clear" w:color="000000" w:fill="FFFFFF"/>
            <w:vAlign w:val="center"/>
          </w:tcPr>
          <w:p w14:paraId="5A66E62D" w14:textId="566C47D3" w:rsidR="007642AE" w:rsidRPr="00172ECB" w:rsidRDefault="00D16C40" w:rsidP="00172ECB">
            <w:pPr>
              <w:spacing w:after="200" w:line="276" w:lineRule="auto"/>
              <w:jc w:val="center"/>
              <w:rPr>
                <w:rFonts w:ascii="Calibri" w:eastAsia="Calibri" w:hAnsi="Calibri"/>
                <w:sz w:val="22"/>
                <w:szCs w:val="22"/>
              </w:rPr>
            </w:pPr>
            <w:r>
              <w:rPr>
                <w:rFonts w:ascii="Calibri" w:hAnsi="Calibri"/>
                <w:szCs w:val="20"/>
              </w:rPr>
              <w:t>May 20, 2020</w:t>
            </w:r>
          </w:p>
        </w:tc>
        <w:tc>
          <w:tcPr>
            <w:tcW w:w="1170" w:type="dxa"/>
            <w:shd w:val="clear" w:color="auto" w:fill="FFFFFF"/>
          </w:tcPr>
          <w:p w14:paraId="38993480" w14:textId="77777777" w:rsidR="007642AE" w:rsidRPr="00172ECB" w:rsidRDefault="007642AE" w:rsidP="00172ECB">
            <w:pPr>
              <w:jc w:val="center"/>
              <w:rPr>
                <w:rFonts w:ascii="Calibri" w:hAnsi="Calibri"/>
                <w:sz w:val="24"/>
              </w:rPr>
            </w:pPr>
          </w:p>
        </w:tc>
      </w:tr>
      <w:tr w:rsidR="007642AE" w:rsidRPr="00172ECB" w14:paraId="7078CDCB" w14:textId="77777777" w:rsidTr="00156538">
        <w:trPr>
          <w:trHeight w:val="350"/>
        </w:trPr>
        <w:tc>
          <w:tcPr>
            <w:tcW w:w="2173" w:type="dxa"/>
            <w:vMerge/>
            <w:vAlign w:val="center"/>
          </w:tcPr>
          <w:p w14:paraId="2D6A8A90" w14:textId="77777777" w:rsidR="007642AE" w:rsidRPr="00172ECB" w:rsidRDefault="007642AE" w:rsidP="00172ECB">
            <w:pPr>
              <w:rPr>
                <w:rFonts w:ascii="Calibri" w:hAnsi="Calibri"/>
                <w:b/>
                <w:bCs/>
                <w:sz w:val="32"/>
                <w:szCs w:val="32"/>
              </w:rPr>
            </w:pPr>
          </w:p>
        </w:tc>
        <w:tc>
          <w:tcPr>
            <w:tcW w:w="2342" w:type="dxa"/>
            <w:vMerge/>
            <w:shd w:val="clear" w:color="auto" w:fill="auto"/>
            <w:vAlign w:val="center"/>
          </w:tcPr>
          <w:p w14:paraId="6B528596" w14:textId="77777777" w:rsidR="007642AE" w:rsidRPr="007642AE" w:rsidRDefault="007642AE" w:rsidP="00172ECB">
            <w:pPr>
              <w:rPr>
                <w:rFonts w:ascii="Calibri" w:hAnsi="Calibri"/>
                <w:sz w:val="22"/>
              </w:rPr>
            </w:pPr>
          </w:p>
        </w:tc>
        <w:tc>
          <w:tcPr>
            <w:tcW w:w="4590" w:type="dxa"/>
            <w:vMerge/>
            <w:shd w:val="clear" w:color="auto" w:fill="auto"/>
            <w:vAlign w:val="center"/>
          </w:tcPr>
          <w:p w14:paraId="57DBAC13" w14:textId="0CC6D990" w:rsidR="007642AE" w:rsidRPr="00172ECB" w:rsidRDefault="007642AE" w:rsidP="00172ECB">
            <w:pPr>
              <w:rPr>
                <w:rFonts w:ascii="Calibri" w:hAnsi="Calibri"/>
                <w:sz w:val="18"/>
                <w:szCs w:val="18"/>
              </w:rPr>
            </w:pPr>
          </w:p>
        </w:tc>
        <w:tc>
          <w:tcPr>
            <w:tcW w:w="1350" w:type="dxa"/>
            <w:vMerge/>
            <w:shd w:val="clear" w:color="auto" w:fill="auto"/>
            <w:vAlign w:val="center"/>
          </w:tcPr>
          <w:p w14:paraId="216533FD" w14:textId="7F7D0511" w:rsidR="007642AE" w:rsidRPr="00172ECB" w:rsidRDefault="007642AE" w:rsidP="00172ECB">
            <w:pPr>
              <w:jc w:val="center"/>
              <w:rPr>
                <w:rFonts w:ascii="Calibri" w:hAnsi="Calibri"/>
                <w:sz w:val="22"/>
                <w:szCs w:val="22"/>
              </w:rPr>
            </w:pPr>
          </w:p>
        </w:tc>
        <w:tc>
          <w:tcPr>
            <w:tcW w:w="1440" w:type="dxa"/>
            <w:vMerge/>
            <w:shd w:val="clear" w:color="000000" w:fill="FFFFFF"/>
            <w:vAlign w:val="center"/>
          </w:tcPr>
          <w:p w14:paraId="428837A5" w14:textId="3798E459" w:rsidR="007642AE" w:rsidRPr="00172ECB" w:rsidRDefault="007642AE" w:rsidP="00172ECB">
            <w:pPr>
              <w:spacing w:after="200" w:line="276" w:lineRule="auto"/>
              <w:jc w:val="center"/>
              <w:rPr>
                <w:rFonts w:ascii="Calibri" w:eastAsia="Calibri" w:hAnsi="Calibri"/>
                <w:sz w:val="22"/>
                <w:szCs w:val="22"/>
              </w:rPr>
            </w:pPr>
          </w:p>
        </w:tc>
        <w:tc>
          <w:tcPr>
            <w:tcW w:w="1080" w:type="dxa"/>
            <w:vMerge/>
            <w:shd w:val="clear" w:color="000000" w:fill="FFFFFF"/>
            <w:vAlign w:val="center"/>
          </w:tcPr>
          <w:p w14:paraId="7ECB7A65" w14:textId="29F2113A" w:rsidR="007642AE" w:rsidRPr="00172ECB" w:rsidRDefault="007642AE" w:rsidP="00172ECB">
            <w:pPr>
              <w:spacing w:after="200" w:line="276" w:lineRule="auto"/>
              <w:jc w:val="center"/>
              <w:rPr>
                <w:rFonts w:ascii="Calibri" w:eastAsia="Calibri" w:hAnsi="Calibri"/>
                <w:sz w:val="22"/>
                <w:szCs w:val="22"/>
              </w:rPr>
            </w:pPr>
          </w:p>
        </w:tc>
        <w:tc>
          <w:tcPr>
            <w:tcW w:w="1170" w:type="dxa"/>
            <w:shd w:val="clear" w:color="auto" w:fill="FFFFFF"/>
          </w:tcPr>
          <w:p w14:paraId="5F238381" w14:textId="77777777" w:rsidR="007642AE" w:rsidRPr="00172ECB" w:rsidRDefault="007642AE" w:rsidP="00172ECB">
            <w:pPr>
              <w:jc w:val="center"/>
              <w:rPr>
                <w:rFonts w:ascii="Calibri" w:hAnsi="Calibri"/>
                <w:sz w:val="24"/>
              </w:rPr>
            </w:pPr>
          </w:p>
        </w:tc>
      </w:tr>
      <w:tr w:rsidR="001242BB" w:rsidRPr="00172ECB" w14:paraId="7237EB97" w14:textId="77777777" w:rsidTr="00156538">
        <w:trPr>
          <w:trHeight w:val="655"/>
        </w:trPr>
        <w:tc>
          <w:tcPr>
            <w:tcW w:w="2173" w:type="dxa"/>
            <w:vMerge w:val="restart"/>
            <w:shd w:val="clear" w:color="000000" w:fill="FFFFFF"/>
            <w:vAlign w:val="center"/>
            <w:hideMark/>
          </w:tcPr>
          <w:p w14:paraId="5F0F5AC1" w14:textId="77777777" w:rsidR="001242BB" w:rsidRPr="00172ECB" w:rsidRDefault="001242BB" w:rsidP="00172ECB">
            <w:pPr>
              <w:jc w:val="center"/>
              <w:rPr>
                <w:rFonts w:ascii="Calibri" w:hAnsi="Calibri"/>
                <w:b/>
                <w:bCs/>
                <w:sz w:val="32"/>
                <w:szCs w:val="32"/>
              </w:rPr>
            </w:pPr>
            <w:r w:rsidRPr="00172ECB">
              <w:rPr>
                <w:rFonts w:ascii="Calibri" w:hAnsi="Calibri"/>
                <w:b/>
                <w:bCs/>
                <w:sz w:val="32"/>
                <w:szCs w:val="32"/>
              </w:rPr>
              <w:t>Continuity of Health Care Service Delivery</w:t>
            </w:r>
          </w:p>
        </w:tc>
        <w:tc>
          <w:tcPr>
            <w:tcW w:w="2342" w:type="dxa"/>
            <w:vMerge w:val="restart"/>
            <w:shd w:val="clear" w:color="auto" w:fill="auto"/>
            <w:vAlign w:val="center"/>
            <w:hideMark/>
          </w:tcPr>
          <w:p w14:paraId="6B1995EC" w14:textId="77777777" w:rsidR="001242BB" w:rsidRPr="007642AE" w:rsidRDefault="001242BB" w:rsidP="00172ECB">
            <w:pPr>
              <w:jc w:val="center"/>
              <w:rPr>
                <w:rFonts w:ascii="Calibri" w:hAnsi="Calibri"/>
                <w:b/>
                <w:sz w:val="22"/>
              </w:rPr>
            </w:pPr>
            <w:r w:rsidRPr="007642AE">
              <w:rPr>
                <w:rFonts w:ascii="Calibri" w:hAnsi="Calibri"/>
                <w:b/>
                <w:sz w:val="22"/>
              </w:rPr>
              <w:t>Maintain access to non-personnel resources during an emergency</w:t>
            </w:r>
          </w:p>
        </w:tc>
        <w:tc>
          <w:tcPr>
            <w:tcW w:w="4590" w:type="dxa"/>
            <w:shd w:val="clear" w:color="auto" w:fill="auto"/>
            <w:vAlign w:val="center"/>
            <w:hideMark/>
          </w:tcPr>
          <w:p w14:paraId="4F996995" w14:textId="77777777" w:rsidR="001242BB" w:rsidRPr="00172ECB" w:rsidRDefault="001242BB" w:rsidP="00172ECB">
            <w:pPr>
              <w:rPr>
                <w:rFonts w:ascii="Calibri" w:hAnsi="Calibri"/>
                <w:sz w:val="18"/>
                <w:szCs w:val="18"/>
              </w:rPr>
            </w:pPr>
            <w:r w:rsidRPr="00172ECB">
              <w:rPr>
                <w:rFonts w:ascii="Calibri" w:hAnsi="Calibri"/>
                <w:sz w:val="18"/>
                <w:szCs w:val="18"/>
              </w:rPr>
              <w:t>a. Conduct an extensive inventory of regional assets and assemble a database that allows users to know who controls which regional assets, whether they are currently available, and who to contact to request use of a resource.</w:t>
            </w:r>
          </w:p>
        </w:tc>
        <w:tc>
          <w:tcPr>
            <w:tcW w:w="1350" w:type="dxa"/>
            <w:shd w:val="clear" w:color="auto" w:fill="auto"/>
            <w:vAlign w:val="center"/>
            <w:hideMark/>
          </w:tcPr>
          <w:p w14:paraId="4B7453DE" w14:textId="77777777" w:rsidR="001242BB" w:rsidRPr="00172ECB" w:rsidRDefault="001242BB" w:rsidP="00172ECB">
            <w:pPr>
              <w:jc w:val="center"/>
              <w:rPr>
                <w:rFonts w:ascii="Calibri" w:hAnsi="Calibri"/>
                <w:sz w:val="22"/>
                <w:szCs w:val="22"/>
              </w:rPr>
            </w:pPr>
            <w:r w:rsidRPr="00172ECB">
              <w:rPr>
                <w:rFonts w:ascii="Calibri" w:hAnsi="Calibri"/>
                <w:sz w:val="22"/>
                <w:szCs w:val="22"/>
              </w:rPr>
              <w:t>Planning</w:t>
            </w:r>
          </w:p>
        </w:tc>
        <w:tc>
          <w:tcPr>
            <w:tcW w:w="1440" w:type="dxa"/>
            <w:shd w:val="clear" w:color="000000" w:fill="FFFFFF"/>
            <w:vAlign w:val="center"/>
            <w:hideMark/>
          </w:tcPr>
          <w:p w14:paraId="48C24437" w14:textId="77777777" w:rsidR="001242BB" w:rsidRPr="00172ECB" w:rsidRDefault="001242BB" w:rsidP="00172ECB">
            <w:pPr>
              <w:jc w:val="center"/>
              <w:rPr>
                <w:rFonts w:ascii="Calibri" w:hAnsi="Calibri"/>
                <w:sz w:val="18"/>
                <w:szCs w:val="18"/>
              </w:rPr>
            </w:pPr>
            <w:r w:rsidRPr="00172ECB">
              <w:rPr>
                <w:rFonts w:ascii="Calibri" w:hAnsi="Calibri"/>
                <w:sz w:val="18"/>
                <w:szCs w:val="18"/>
              </w:rPr>
              <w:t>Coalition Executive Team</w:t>
            </w:r>
          </w:p>
        </w:tc>
        <w:tc>
          <w:tcPr>
            <w:tcW w:w="1080" w:type="dxa"/>
            <w:shd w:val="clear" w:color="000000" w:fill="FFFFFF"/>
            <w:vAlign w:val="center"/>
          </w:tcPr>
          <w:p w14:paraId="5FBFC047" w14:textId="130C42AC" w:rsidR="001242BB" w:rsidRPr="00172ECB" w:rsidRDefault="00D16C40" w:rsidP="00172ECB">
            <w:pPr>
              <w:spacing w:after="200" w:line="276" w:lineRule="auto"/>
              <w:jc w:val="center"/>
              <w:rPr>
                <w:rFonts w:ascii="Calibri" w:eastAsia="Calibri" w:hAnsi="Calibri"/>
                <w:sz w:val="22"/>
                <w:szCs w:val="22"/>
              </w:rPr>
            </w:pPr>
            <w:r>
              <w:rPr>
                <w:rFonts w:ascii="Calibri" w:hAnsi="Calibri"/>
                <w:szCs w:val="20"/>
              </w:rPr>
              <w:t>May 20, 2020</w:t>
            </w:r>
          </w:p>
        </w:tc>
        <w:tc>
          <w:tcPr>
            <w:tcW w:w="1170" w:type="dxa"/>
            <w:shd w:val="clear" w:color="auto" w:fill="FFFFFF"/>
          </w:tcPr>
          <w:p w14:paraId="5A405CE0" w14:textId="77777777" w:rsidR="001242BB" w:rsidRPr="00172ECB" w:rsidRDefault="001242BB" w:rsidP="00172ECB">
            <w:pPr>
              <w:jc w:val="center"/>
              <w:rPr>
                <w:rFonts w:ascii="Calibri" w:hAnsi="Calibri"/>
                <w:sz w:val="24"/>
              </w:rPr>
            </w:pPr>
          </w:p>
        </w:tc>
      </w:tr>
      <w:tr w:rsidR="001242BB" w:rsidRPr="00172ECB" w14:paraId="39310B6D" w14:textId="77777777" w:rsidTr="00156538">
        <w:trPr>
          <w:trHeight w:val="655"/>
        </w:trPr>
        <w:tc>
          <w:tcPr>
            <w:tcW w:w="2173" w:type="dxa"/>
            <w:vMerge/>
            <w:shd w:val="clear" w:color="000000" w:fill="FFFFFF"/>
            <w:vAlign w:val="center"/>
          </w:tcPr>
          <w:p w14:paraId="56299B2A" w14:textId="77777777" w:rsidR="001242BB" w:rsidRPr="00172ECB" w:rsidRDefault="001242BB" w:rsidP="00172ECB">
            <w:pPr>
              <w:jc w:val="center"/>
              <w:rPr>
                <w:rFonts w:ascii="Calibri" w:hAnsi="Calibri"/>
                <w:b/>
                <w:bCs/>
                <w:sz w:val="32"/>
                <w:szCs w:val="32"/>
              </w:rPr>
            </w:pPr>
          </w:p>
        </w:tc>
        <w:tc>
          <w:tcPr>
            <w:tcW w:w="2342" w:type="dxa"/>
            <w:vMerge/>
            <w:shd w:val="clear" w:color="auto" w:fill="auto"/>
            <w:vAlign w:val="center"/>
          </w:tcPr>
          <w:p w14:paraId="15328808" w14:textId="77777777" w:rsidR="001242BB" w:rsidRPr="007642AE" w:rsidRDefault="001242BB" w:rsidP="00172ECB">
            <w:pPr>
              <w:jc w:val="center"/>
              <w:rPr>
                <w:rFonts w:ascii="Calibri" w:hAnsi="Calibri"/>
                <w:b/>
                <w:sz w:val="22"/>
              </w:rPr>
            </w:pPr>
          </w:p>
        </w:tc>
        <w:tc>
          <w:tcPr>
            <w:tcW w:w="4590" w:type="dxa"/>
            <w:shd w:val="clear" w:color="auto" w:fill="auto"/>
            <w:vAlign w:val="center"/>
          </w:tcPr>
          <w:p w14:paraId="4E99525A" w14:textId="65E4FBF0" w:rsidR="001242BB" w:rsidRPr="00172ECB" w:rsidRDefault="001242BB" w:rsidP="00172ECB">
            <w:pPr>
              <w:rPr>
                <w:rFonts w:ascii="Calibri" w:hAnsi="Calibri"/>
                <w:sz w:val="18"/>
                <w:szCs w:val="18"/>
              </w:rPr>
            </w:pPr>
            <w:r>
              <w:rPr>
                <w:rFonts w:ascii="Calibri" w:hAnsi="Calibri"/>
                <w:sz w:val="18"/>
                <w:szCs w:val="18"/>
              </w:rPr>
              <w:t xml:space="preserve">b. Develop </w:t>
            </w:r>
            <w:r w:rsidRPr="001242BB">
              <w:rPr>
                <w:rFonts w:ascii="Calibri" w:hAnsi="Calibri"/>
                <w:sz w:val="18"/>
                <w:szCs w:val="18"/>
              </w:rPr>
              <w:t xml:space="preserve">Pediatric Surge Response resource list </w:t>
            </w:r>
            <w:r>
              <w:rPr>
                <w:rFonts w:ascii="Calibri" w:hAnsi="Calibri"/>
                <w:sz w:val="18"/>
                <w:szCs w:val="18"/>
              </w:rPr>
              <w:t xml:space="preserve">and formula </w:t>
            </w:r>
            <w:r w:rsidRPr="001242BB">
              <w:rPr>
                <w:rFonts w:ascii="Calibri" w:hAnsi="Calibri"/>
                <w:sz w:val="18"/>
                <w:szCs w:val="18"/>
              </w:rPr>
              <w:t>to calculate and maintain a reasonable level of necessary pediatric specific supplies</w:t>
            </w:r>
          </w:p>
        </w:tc>
        <w:tc>
          <w:tcPr>
            <w:tcW w:w="1350" w:type="dxa"/>
            <w:shd w:val="clear" w:color="auto" w:fill="auto"/>
            <w:vAlign w:val="center"/>
          </w:tcPr>
          <w:p w14:paraId="6AF9306B" w14:textId="11013A86" w:rsidR="001242BB" w:rsidRPr="00172ECB" w:rsidRDefault="001242BB" w:rsidP="00172ECB">
            <w:pPr>
              <w:jc w:val="center"/>
              <w:rPr>
                <w:rFonts w:ascii="Calibri" w:hAnsi="Calibri"/>
                <w:sz w:val="22"/>
                <w:szCs w:val="22"/>
              </w:rPr>
            </w:pPr>
            <w:r>
              <w:rPr>
                <w:rFonts w:ascii="Calibri" w:hAnsi="Calibri"/>
                <w:sz w:val="22"/>
                <w:szCs w:val="22"/>
              </w:rPr>
              <w:t>Equipment</w:t>
            </w:r>
          </w:p>
        </w:tc>
        <w:tc>
          <w:tcPr>
            <w:tcW w:w="1440" w:type="dxa"/>
            <w:shd w:val="clear" w:color="000000" w:fill="FFFFFF"/>
            <w:vAlign w:val="center"/>
          </w:tcPr>
          <w:p w14:paraId="74C35E05" w14:textId="699B39A4" w:rsidR="001242BB" w:rsidRPr="00172ECB" w:rsidRDefault="00D16C40" w:rsidP="00D16C40">
            <w:pPr>
              <w:jc w:val="center"/>
              <w:rPr>
                <w:rFonts w:ascii="Calibri" w:hAnsi="Calibri"/>
                <w:sz w:val="18"/>
                <w:szCs w:val="18"/>
              </w:rPr>
            </w:pPr>
            <w:r>
              <w:rPr>
                <w:rFonts w:ascii="Calibri" w:hAnsi="Calibri"/>
                <w:sz w:val="18"/>
                <w:szCs w:val="18"/>
              </w:rPr>
              <w:t>Coalition Executive Team</w:t>
            </w:r>
          </w:p>
        </w:tc>
        <w:tc>
          <w:tcPr>
            <w:tcW w:w="1080" w:type="dxa"/>
            <w:shd w:val="clear" w:color="000000" w:fill="FFFFFF"/>
            <w:vAlign w:val="center"/>
          </w:tcPr>
          <w:p w14:paraId="05FAEE6A" w14:textId="58666BDE" w:rsidR="001242BB" w:rsidRPr="00172ECB" w:rsidRDefault="00D16C40" w:rsidP="00172ECB">
            <w:pPr>
              <w:spacing w:after="200" w:line="276" w:lineRule="auto"/>
              <w:jc w:val="center"/>
              <w:rPr>
                <w:rFonts w:ascii="Calibri" w:eastAsia="Calibri" w:hAnsi="Calibri"/>
                <w:sz w:val="22"/>
                <w:szCs w:val="22"/>
              </w:rPr>
            </w:pPr>
            <w:r>
              <w:rPr>
                <w:rFonts w:ascii="Calibri" w:hAnsi="Calibri"/>
                <w:szCs w:val="20"/>
              </w:rPr>
              <w:t>May 20, 2020</w:t>
            </w:r>
          </w:p>
        </w:tc>
        <w:tc>
          <w:tcPr>
            <w:tcW w:w="1170" w:type="dxa"/>
            <w:shd w:val="clear" w:color="auto" w:fill="FFFFFF"/>
          </w:tcPr>
          <w:p w14:paraId="06991115" w14:textId="77777777" w:rsidR="001242BB" w:rsidRPr="00172ECB" w:rsidRDefault="001242BB" w:rsidP="00172ECB">
            <w:pPr>
              <w:jc w:val="center"/>
              <w:rPr>
                <w:rFonts w:ascii="Calibri" w:hAnsi="Calibri"/>
                <w:sz w:val="24"/>
              </w:rPr>
            </w:pPr>
          </w:p>
        </w:tc>
      </w:tr>
      <w:tr w:rsidR="00172ECB" w:rsidRPr="00172ECB" w14:paraId="34BC2F55" w14:textId="77777777" w:rsidTr="00156538">
        <w:trPr>
          <w:trHeight w:val="765"/>
        </w:trPr>
        <w:tc>
          <w:tcPr>
            <w:tcW w:w="2173" w:type="dxa"/>
            <w:vMerge/>
            <w:shd w:val="clear" w:color="000000" w:fill="FFFFFF"/>
            <w:vAlign w:val="center"/>
          </w:tcPr>
          <w:p w14:paraId="66560779" w14:textId="77777777" w:rsidR="00172ECB" w:rsidRPr="00172ECB" w:rsidRDefault="00172ECB" w:rsidP="00172ECB">
            <w:pPr>
              <w:jc w:val="center"/>
              <w:rPr>
                <w:rFonts w:ascii="Calibri" w:hAnsi="Calibri"/>
                <w:b/>
                <w:bCs/>
                <w:sz w:val="32"/>
                <w:szCs w:val="32"/>
              </w:rPr>
            </w:pPr>
          </w:p>
        </w:tc>
        <w:tc>
          <w:tcPr>
            <w:tcW w:w="2342" w:type="dxa"/>
            <w:shd w:val="clear" w:color="auto" w:fill="auto"/>
            <w:vAlign w:val="center"/>
          </w:tcPr>
          <w:p w14:paraId="0D69A479" w14:textId="77777777" w:rsidR="00172ECB" w:rsidRPr="007642AE" w:rsidRDefault="00172ECB" w:rsidP="00172ECB">
            <w:pPr>
              <w:jc w:val="center"/>
              <w:rPr>
                <w:rFonts w:ascii="Calibri" w:hAnsi="Calibri"/>
                <w:b/>
                <w:sz w:val="22"/>
              </w:rPr>
            </w:pPr>
            <w:r w:rsidRPr="007642AE">
              <w:rPr>
                <w:rFonts w:ascii="Calibri" w:hAnsi="Calibri"/>
                <w:b/>
                <w:sz w:val="22"/>
              </w:rPr>
              <w:t>Protect Responders’ Safety and Health</w:t>
            </w:r>
          </w:p>
        </w:tc>
        <w:tc>
          <w:tcPr>
            <w:tcW w:w="4590" w:type="dxa"/>
            <w:shd w:val="clear" w:color="auto" w:fill="auto"/>
            <w:vAlign w:val="center"/>
          </w:tcPr>
          <w:p w14:paraId="28D75E92" w14:textId="5D682BB3" w:rsidR="00172ECB" w:rsidRPr="00172ECB" w:rsidRDefault="001242BB" w:rsidP="001242BB">
            <w:pPr>
              <w:rPr>
                <w:rFonts w:ascii="Calibri" w:hAnsi="Calibri"/>
                <w:sz w:val="18"/>
                <w:szCs w:val="18"/>
              </w:rPr>
            </w:pPr>
            <w:r>
              <w:rPr>
                <w:rFonts w:ascii="Calibri" w:hAnsi="Calibri"/>
                <w:sz w:val="18"/>
                <w:szCs w:val="18"/>
              </w:rPr>
              <w:t xml:space="preserve">c. Continue to </w:t>
            </w:r>
            <w:r w:rsidRPr="001242BB">
              <w:rPr>
                <w:rFonts w:ascii="Calibri" w:hAnsi="Calibri"/>
                <w:sz w:val="18"/>
                <w:szCs w:val="18"/>
              </w:rPr>
              <w:t xml:space="preserve">offer </w:t>
            </w:r>
            <w:r>
              <w:rPr>
                <w:rFonts w:ascii="Calibri" w:hAnsi="Calibri"/>
                <w:sz w:val="18"/>
                <w:szCs w:val="18"/>
              </w:rPr>
              <w:t xml:space="preserve">CISM courses </w:t>
            </w:r>
            <w:r w:rsidRPr="001242BB">
              <w:rPr>
                <w:rFonts w:ascii="Calibri" w:hAnsi="Calibri"/>
                <w:sz w:val="18"/>
                <w:szCs w:val="18"/>
              </w:rPr>
              <w:t>and distribute mental health and healthcare worker resiliency resources widely.</w:t>
            </w:r>
          </w:p>
        </w:tc>
        <w:tc>
          <w:tcPr>
            <w:tcW w:w="1350" w:type="dxa"/>
            <w:shd w:val="clear" w:color="auto" w:fill="auto"/>
            <w:vAlign w:val="center"/>
          </w:tcPr>
          <w:p w14:paraId="6953CBBF" w14:textId="4507BD55" w:rsidR="00172ECB" w:rsidRPr="00172ECB" w:rsidRDefault="001242BB" w:rsidP="00172ECB">
            <w:pPr>
              <w:jc w:val="center"/>
              <w:rPr>
                <w:rFonts w:ascii="Calibri" w:hAnsi="Calibri"/>
                <w:sz w:val="22"/>
                <w:szCs w:val="22"/>
              </w:rPr>
            </w:pPr>
            <w:r>
              <w:rPr>
                <w:rFonts w:ascii="Calibri" w:hAnsi="Calibri"/>
                <w:sz w:val="22"/>
                <w:szCs w:val="22"/>
              </w:rPr>
              <w:t>Training</w:t>
            </w:r>
          </w:p>
        </w:tc>
        <w:tc>
          <w:tcPr>
            <w:tcW w:w="1440" w:type="dxa"/>
            <w:shd w:val="clear" w:color="000000" w:fill="FFFFFF"/>
            <w:vAlign w:val="center"/>
          </w:tcPr>
          <w:p w14:paraId="4EBC4DE1" w14:textId="77777777" w:rsidR="00172ECB" w:rsidRPr="00172ECB" w:rsidRDefault="00172ECB" w:rsidP="00172ECB">
            <w:pPr>
              <w:spacing w:after="200" w:line="276" w:lineRule="auto"/>
              <w:jc w:val="center"/>
              <w:rPr>
                <w:rFonts w:ascii="Calibri" w:eastAsia="Calibri" w:hAnsi="Calibri"/>
                <w:sz w:val="22"/>
                <w:szCs w:val="22"/>
              </w:rPr>
            </w:pPr>
            <w:r w:rsidRPr="00172ECB">
              <w:rPr>
                <w:rFonts w:ascii="Calibri" w:hAnsi="Calibri"/>
                <w:sz w:val="18"/>
                <w:szCs w:val="18"/>
              </w:rPr>
              <w:t>Coalition Executive Team</w:t>
            </w:r>
          </w:p>
        </w:tc>
        <w:tc>
          <w:tcPr>
            <w:tcW w:w="1080" w:type="dxa"/>
            <w:shd w:val="clear" w:color="000000" w:fill="FFFFFF"/>
            <w:vAlign w:val="center"/>
          </w:tcPr>
          <w:p w14:paraId="2904955E" w14:textId="02FF42CA" w:rsidR="00172ECB" w:rsidRPr="00172ECB" w:rsidRDefault="00D16C40" w:rsidP="00172ECB">
            <w:pPr>
              <w:jc w:val="center"/>
              <w:rPr>
                <w:rFonts w:ascii="Calibri" w:hAnsi="Calibri"/>
                <w:szCs w:val="20"/>
              </w:rPr>
            </w:pPr>
            <w:r>
              <w:rPr>
                <w:rFonts w:ascii="Calibri" w:hAnsi="Calibri"/>
                <w:szCs w:val="20"/>
              </w:rPr>
              <w:t>May 20, 2020</w:t>
            </w:r>
          </w:p>
        </w:tc>
        <w:tc>
          <w:tcPr>
            <w:tcW w:w="1170" w:type="dxa"/>
            <w:shd w:val="clear" w:color="auto" w:fill="FFFFFF"/>
          </w:tcPr>
          <w:p w14:paraId="2FE30ED1" w14:textId="77777777" w:rsidR="00172ECB" w:rsidRPr="00172ECB" w:rsidRDefault="00172ECB" w:rsidP="00172ECB">
            <w:pPr>
              <w:jc w:val="center"/>
              <w:rPr>
                <w:rFonts w:ascii="Calibri" w:hAnsi="Calibri"/>
                <w:sz w:val="24"/>
              </w:rPr>
            </w:pPr>
          </w:p>
        </w:tc>
      </w:tr>
      <w:tr w:rsidR="00172ECB" w:rsidRPr="00172ECB" w14:paraId="40676DBC" w14:textId="77777777" w:rsidTr="00156538">
        <w:trPr>
          <w:trHeight w:val="763"/>
        </w:trPr>
        <w:tc>
          <w:tcPr>
            <w:tcW w:w="2173" w:type="dxa"/>
            <w:vMerge/>
            <w:vAlign w:val="center"/>
            <w:hideMark/>
          </w:tcPr>
          <w:p w14:paraId="173D4BC2" w14:textId="77777777" w:rsidR="00172ECB" w:rsidRPr="00172ECB" w:rsidRDefault="00172ECB" w:rsidP="00172ECB">
            <w:pPr>
              <w:rPr>
                <w:rFonts w:ascii="Calibri" w:hAnsi="Calibri"/>
                <w:b/>
                <w:bCs/>
                <w:sz w:val="32"/>
                <w:szCs w:val="32"/>
              </w:rPr>
            </w:pPr>
          </w:p>
        </w:tc>
        <w:tc>
          <w:tcPr>
            <w:tcW w:w="2342" w:type="dxa"/>
            <w:shd w:val="clear" w:color="auto" w:fill="auto"/>
            <w:vAlign w:val="center"/>
            <w:hideMark/>
          </w:tcPr>
          <w:p w14:paraId="25900C72" w14:textId="77777777" w:rsidR="00172ECB" w:rsidRPr="00172ECB" w:rsidRDefault="00172ECB" w:rsidP="00172ECB">
            <w:pPr>
              <w:jc w:val="center"/>
              <w:rPr>
                <w:rFonts w:ascii="Calibri" w:hAnsi="Calibri"/>
                <w:b/>
                <w:sz w:val="24"/>
              </w:rPr>
            </w:pPr>
            <w:r w:rsidRPr="00172ECB">
              <w:rPr>
                <w:rFonts w:ascii="Calibri" w:hAnsi="Calibri"/>
                <w:b/>
                <w:sz w:val="24"/>
              </w:rPr>
              <w:t>Plan for Continuity of Operations</w:t>
            </w:r>
          </w:p>
        </w:tc>
        <w:tc>
          <w:tcPr>
            <w:tcW w:w="4590" w:type="dxa"/>
            <w:shd w:val="clear" w:color="auto" w:fill="auto"/>
            <w:vAlign w:val="center"/>
          </w:tcPr>
          <w:p w14:paraId="223A4962" w14:textId="0A3EBBF6" w:rsidR="001242BB" w:rsidRPr="00172ECB" w:rsidRDefault="001242BB" w:rsidP="0029710A">
            <w:pPr>
              <w:rPr>
                <w:rFonts w:ascii="Calibri" w:hAnsi="Calibri"/>
                <w:sz w:val="18"/>
                <w:szCs w:val="18"/>
              </w:rPr>
            </w:pPr>
            <w:r>
              <w:rPr>
                <w:rFonts w:ascii="Calibri" w:hAnsi="Calibri"/>
                <w:sz w:val="18"/>
                <w:szCs w:val="18"/>
              </w:rPr>
              <w:t xml:space="preserve">d. </w:t>
            </w:r>
            <w:r w:rsidR="0029710A">
              <w:rPr>
                <w:rFonts w:ascii="Calibri" w:hAnsi="Calibri"/>
                <w:sz w:val="18"/>
                <w:szCs w:val="18"/>
              </w:rPr>
              <w:t xml:space="preserve">Draft and Incorporate Pediatric Surge Annex to define </w:t>
            </w:r>
            <w:r w:rsidR="0029710A" w:rsidRPr="0029710A">
              <w:rPr>
                <w:rFonts w:ascii="Calibri" w:hAnsi="Calibri"/>
                <w:sz w:val="18"/>
                <w:szCs w:val="18"/>
              </w:rPr>
              <w:t>necessary strategies to ensure an efficient, unified response to any Pediatric Medical Surge Incident</w:t>
            </w:r>
          </w:p>
          <w:p w14:paraId="311DF185" w14:textId="00615742" w:rsidR="00172ECB" w:rsidRPr="00172ECB" w:rsidRDefault="00172ECB" w:rsidP="0029710A">
            <w:pPr>
              <w:rPr>
                <w:rFonts w:ascii="Calibri" w:hAnsi="Calibri"/>
                <w:sz w:val="18"/>
                <w:szCs w:val="18"/>
              </w:rPr>
            </w:pPr>
          </w:p>
        </w:tc>
        <w:tc>
          <w:tcPr>
            <w:tcW w:w="1350" w:type="dxa"/>
            <w:shd w:val="clear" w:color="auto" w:fill="auto"/>
            <w:vAlign w:val="center"/>
            <w:hideMark/>
          </w:tcPr>
          <w:p w14:paraId="64C748A4" w14:textId="77777777" w:rsidR="00172ECB" w:rsidRPr="00172ECB" w:rsidRDefault="00172ECB" w:rsidP="00172ECB">
            <w:pPr>
              <w:jc w:val="center"/>
              <w:rPr>
                <w:rFonts w:ascii="Calibri" w:hAnsi="Calibri"/>
                <w:sz w:val="22"/>
                <w:szCs w:val="22"/>
              </w:rPr>
            </w:pPr>
            <w:r w:rsidRPr="00172ECB">
              <w:rPr>
                <w:rFonts w:ascii="Calibri" w:hAnsi="Calibri"/>
                <w:sz w:val="22"/>
                <w:szCs w:val="22"/>
              </w:rPr>
              <w:t>Planning</w:t>
            </w:r>
          </w:p>
        </w:tc>
        <w:tc>
          <w:tcPr>
            <w:tcW w:w="1440" w:type="dxa"/>
            <w:shd w:val="clear" w:color="000000" w:fill="FFFFFF"/>
            <w:vAlign w:val="center"/>
            <w:hideMark/>
          </w:tcPr>
          <w:p w14:paraId="4C3AA6CD" w14:textId="77777777" w:rsidR="00172ECB" w:rsidRPr="00172ECB" w:rsidRDefault="00172ECB" w:rsidP="00172ECB">
            <w:pPr>
              <w:jc w:val="center"/>
              <w:rPr>
                <w:rFonts w:ascii="Calibri" w:hAnsi="Calibri"/>
                <w:sz w:val="18"/>
                <w:szCs w:val="18"/>
              </w:rPr>
            </w:pPr>
            <w:r w:rsidRPr="00172ECB">
              <w:rPr>
                <w:rFonts w:ascii="Calibri" w:hAnsi="Calibri"/>
                <w:sz w:val="18"/>
                <w:szCs w:val="18"/>
              </w:rPr>
              <w:t>Coalition Executive Team</w:t>
            </w:r>
          </w:p>
        </w:tc>
        <w:tc>
          <w:tcPr>
            <w:tcW w:w="1080" w:type="dxa"/>
            <w:shd w:val="clear" w:color="000000" w:fill="FFFFFF"/>
            <w:vAlign w:val="center"/>
          </w:tcPr>
          <w:p w14:paraId="011DDD8B" w14:textId="15B1FCAD" w:rsidR="00172ECB" w:rsidRPr="00172ECB" w:rsidRDefault="00D16C40" w:rsidP="00172ECB">
            <w:pPr>
              <w:spacing w:after="200" w:line="276" w:lineRule="auto"/>
              <w:jc w:val="center"/>
              <w:rPr>
                <w:rFonts w:ascii="Calibri" w:eastAsia="Calibri" w:hAnsi="Calibri"/>
                <w:sz w:val="22"/>
                <w:szCs w:val="22"/>
              </w:rPr>
            </w:pPr>
            <w:r>
              <w:rPr>
                <w:rFonts w:ascii="Calibri" w:hAnsi="Calibri"/>
                <w:szCs w:val="20"/>
              </w:rPr>
              <w:t>May 20, 2020</w:t>
            </w:r>
          </w:p>
        </w:tc>
        <w:tc>
          <w:tcPr>
            <w:tcW w:w="1170" w:type="dxa"/>
            <w:shd w:val="clear" w:color="auto" w:fill="FFFFFF"/>
          </w:tcPr>
          <w:p w14:paraId="71C8D384" w14:textId="77777777" w:rsidR="00172ECB" w:rsidRPr="00172ECB" w:rsidRDefault="00172ECB" w:rsidP="00172ECB">
            <w:pPr>
              <w:jc w:val="center"/>
              <w:rPr>
                <w:rFonts w:ascii="Calibri" w:hAnsi="Calibri"/>
                <w:sz w:val="24"/>
              </w:rPr>
            </w:pPr>
          </w:p>
        </w:tc>
      </w:tr>
      <w:tr w:rsidR="00172ECB" w:rsidRPr="00172ECB" w14:paraId="10EB04FD" w14:textId="77777777" w:rsidTr="00156538">
        <w:trPr>
          <w:trHeight w:val="565"/>
        </w:trPr>
        <w:tc>
          <w:tcPr>
            <w:tcW w:w="2173" w:type="dxa"/>
            <w:vMerge/>
            <w:shd w:val="clear" w:color="000000" w:fill="FFFFFF"/>
            <w:vAlign w:val="center"/>
            <w:hideMark/>
          </w:tcPr>
          <w:p w14:paraId="5AE99133" w14:textId="77777777" w:rsidR="00172ECB" w:rsidRPr="00172ECB" w:rsidRDefault="00172ECB" w:rsidP="00172ECB">
            <w:pPr>
              <w:jc w:val="center"/>
              <w:rPr>
                <w:rFonts w:ascii="Calibri" w:hAnsi="Calibri"/>
                <w:b/>
                <w:bCs/>
                <w:sz w:val="36"/>
                <w:szCs w:val="36"/>
              </w:rPr>
            </w:pPr>
          </w:p>
        </w:tc>
        <w:tc>
          <w:tcPr>
            <w:tcW w:w="2342" w:type="dxa"/>
            <w:vMerge w:val="restart"/>
            <w:shd w:val="clear" w:color="auto" w:fill="auto"/>
            <w:vAlign w:val="center"/>
          </w:tcPr>
          <w:p w14:paraId="4D742B71" w14:textId="77777777" w:rsidR="00172ECB" w:rsidRPr="00172ECB" w:rsidRDefault="00172ECB" w:rsidP="00172ECB">
            <w:pPr>
              <w:jc w:val="center"/>
              <w:rPr>
                <w:rFonts w:ascii="Calibri" w:hAnsi="Calibri"/>
                <w:b/>
                <w:sz w:val="24"/>
              </w:rPr>
            </w:pPr>
            <w:r w:rsidRPr="00172ECB">
              <w:rPr>
                <w:rFonts w:ascii="Calibri" w:hAnsi="Calibri"/>
                <w:b/>
                <w:sz w:val="24"/>
              </w:rPr>
              <w:t>Coordinate Health Care Delivery System Recovery</w:t>
            </w:r>
          </w:p>
        </w:tc>
        <w:tc>
          <w:tcPr>
            <w:tcW w:w="4590" w:type="dxa"/>
            <w:shd w:val="clear" w:color="auto" w:fill="auto"/>
            <w:vAlign w:val="center"/>
          </w:tcPr>
          <w:p w14:paraId="7CB366B0" w14:textId="77777777" w:rsidR="00172ECB" w:rsidRPr="00172ECB" w:rsidRDefault="00172ECB" w:rsidP="00172ECB">
            <w:pPr>
              <w:rPr>
                <w:rFonts w:ascii="Calibri" w:hAnsi="Calibri"/>
                <w:sz w:val="18"/>
                <w:szCs w:val="18"/>
              </w:rPr>
            </w:pPr>
            <w:r w:rsidRPr="00172ECB">
              <w:rPr>
                <w:rFonts w:ascii="Calibri" w:hAnsi="Calibri"/>
                <w:sz w:val="18"/>
                <w:szCs w:val="18"/>
              </w:rPr>
              <w:t>a. Support individual facility system recovery planning, assessment, and facilitation related to an HID incident.</w:t>
            </w:r>
          </w:p>
        </w:tc>
        <w:tc>
          <w:tcPr>
            <w:tcW w:w="1350" w:type="dxa"/>
            <w:shd w:val="clear" w:color="auto" w:fill="auto"/>
            <w:vAlign w:val="center"/>
          </w:tcPr>
          <w:p w14:paraId="09776993" w14:textId="77777777" w:rsidR="00172ECB" w:rsidRPr="00172ECB" w:rsidRDefault="00172ECB" w:rsidP="00172ECB">
            <w:pPr>
              <w:jc w:val="center"/>
              <w:rPr>
                <w:rFonts w:ascii="Calibri" w:hAnsi="Calibri"/>
                <w:sz w:val="22"/>
                <w:szCs w:val="22"/>
              </w:rPr>
            </w:pPr>
            <w:r w:rsidRPr="00172ECB">
              <w:rPr>
                <w:rFonts w:ascii="Calibri" w:hAnsi="Calibri"/>
                <w:sz w:val="22"/>
                <w:szCs w:val="22"/>
              </w:rPr>
              <w:t>Planning</w:t>
            </w:r>
          </w:p>
        </w:tc>
        <w:tc>
          <w:tcPr>
            <w:tcW w:w="1440" w:type="dxa"/>
            <w:shd w:val="clear" w:color="000000" w:fill="FFFFFF"/>
            <w:vAlign w:val="center"/>
          </w:tcPr>
          <w:p w14:paraId="4519D4CA" w14:textId="77777777" w:rsidR="00172ECB" w:rsidRPr="00172ECB" w:rsidRDefault="00172ECB" w:rsidP="00172ECB">
            <w:pPr>
              <w:spacing w:after="200" w:line="276" w:lineRule="auto"/>
              <w:jc w:val="center"/>
              <w:rPr>
                <w:rFonts w:ascii="Calibri" w:eastAsia="Calibri" w:hAnsi="Calibri"/>
                <w:sz w:val="22"/>
                <w:szCs w:val="22"/>
              </w:rPr>
            </w:pPr>
            <w:r w:rsidRPr="00172ECB">
              <w:rPr>
                <w:rFonts w:ascii="Calibri" w:hAnsi="Calibri"/>
                <w:sz w:val="18"/>
                <w:szCs w:val="18"/>
              </w:rPr>
              <w:t>Coalition Executive Team</w:t>
            </w:r>
          </w:p>
        </w:tc>
        <w:tc>
          <w:tcPr>
            <w:tcW w:w="1080" w:type="dxa"/>
            <w:shd w:val="clear" w:color="000000" w:fill="FFFFFF"/>
            <w:vAlign w:val="center"/>
          </w:tcPr>
          <w:p w14:paraId="0B051F8E" w14:textId="683742A7" w:rsidR="00172ECB" w:rsidRPr="00172ECB" w:rsidRDefault="00D16C40" w:rsidP="00172ECB">
            <w:pPr>
              <w:spacing w:after="200" w:line="276" w:lineRule="auto"/>
              <w:jc w:val="center"/>
              <w:rPr>
                <w:rFonts w:ascii="Calibri" w:eastAsia="Calibri" w:hAnsi="Calibri"/>
                <w:sz w:val="22"/>
                <w:szCs w:val="22"/>
              </w:rPr>
            </w:pPr>
            <w:r>
              <w:rPr>
                <w:rFonts w:ascii="Calibri" w:hAnsi="Calibri"/>
                <w:szCs w:val="20"/>
              </w:rPr>
              <w:t>May 20, 2020</w:t>
            </w:r>
          </w:p>
        </w:tc>
        <w:tc>
          <w:tcPr>
            <w:tcW w:w="1170" w:type="dxa"/>
            <w:shd w:val="clear" w:color="auto" w:fill="FFFFFF"/>
          </w:tcPr>
          <w:p w14:paraId="5E9839B7" w14:textId="77777777" w:rsidR="00172ECB" w:rsidRPr="00172ECB" w:rsidRDefault="00172ECB" w:rsidP="00172ECB">
            <w:pPr>
              <w:jc w:val="center"/>
              <w:rPr>
                <w:rFonts w:ascii="Calibri" w:hAnsi="Calibri"/>
                <w:sz w:val="24"/>
              </w:rPr>
            </w:pPr>
          </w:p>
        </w:tc>
      </w:tr>
      <w:tr w:rsidR="00172ECB" w:rsidRPr="00172ECB" w14:paraId="6A31CEEA" w14:textId="77777777" w:rsidTr="00156538">
        <w:trPr>
          <w:trHeight w:val="665"/>
        </w:trPr>
        <w:tc>
          <w:tcPr>
            <w:tcW w:w="2173" w:type="dxa"/>
            <w:vMerge/>
            <w:shd w:val="clear" w:color="000000" w:fill="FFFFFF"/>
            <w:vAlign w:val="center"/>
          </w:tcPr>
          <w:p w14:paraId="232B19C8" w14:textId="77777777" w:rsidR="00172ECB" w:rsidRPr="00172ECB" w:rsidRDefault="00172ECB" w:rsidP="00172ECB">
            <w:pPr>
              <w:jc w:val="center"/>
              <w:rPr>
                <w:rFonts w:ascii="Calibri" w:hAnsi="Calibri"/>
                <w:b/>
                <w:bCs/>
                <w:sz w:val="36"/>
                <w:szCs w:val="36"/>
              </w:rPr>
            </w:pPr>
          </w:p>
        </w:tc>
        <w:tc>
          <w:tcPr>
            <w:tcW w:w="2342" w:type="dxa"/>
            <w:vMerge/>
            <w:shd w:val="clear" w:color="auto" w:fill="auto"/>
            <w:vAlign w:val="center"/>
          </w:tcPr>
          <w:p w14:paraId="4788C627" w14:textId="77777777" w:rsidR="00172ECB" w:rsidRPr="00172ECB" w:rsidRDefault="00172ECB" w:rsidP="00172ECB">
            <w:pPr>
              <w:rPr>
                <w:rFonts w:ascii="Calibri" w:hAnsi="Calibri"/>
                <w:b/>
                <w:sz w:val="24"/>
              </w:rPr>
            </w:pPr>
          </w:p>
        </w:tc>
        <w:tc>
          <w:tcPr>
            <w:tcW w:w="4590" w:type="dxa"/>
            <w:shd w:val="clear" w:color="auto" w:fill="auto"/>
            <w:vAlign w:val="center"/>
          </w:tcPr>
          <w:p w14:paraId="65269E5B" w14:textId="77777777" w:rsidR="00172ECB" w:rsidRPr="00172ECB" w:rsidRDefault="00172ECB" w:rsidP="00172ECB">
            <w:pPr>
              <w:rPr>
                <w:rFonts w:ascii="Calibri" w:hAnsi="Calibri"/>
                <w:sz w:val="18"/>
                <w:szCs w:val="18"/>
              </w:rPr>
            </w:pPr>
            <w:r w:rsidRPr="00172ECB">
              <w:rPr>
                <w:rFonts w:ascii="Calibri" w:hAnsi="Calibri"/>
                <w:sz w:val="18"/>
                <w:szCs w:val="18"/>
              </w:rPr>
              <w:t xml:space="preserve">b. Distribute resources and information required to protect the healthcare workforce and further develop healthcare worker resilience. </w:t>
            </w:r>
          </w:p>
        </w:tc>
        <w:tc>
          <w:tcPr>
            <w:tcW w:w="1350" w:type="dxa"/>
            <w:shd w:val="clear" w:color="auto" w:fill="auto"/>
            <w:vAlign w:val="center"/>
          </w:tcPr>
          <w:p w14:paraId="1596013F" w14:textId="77777777" w:rsidR="00172ECB" w:rsidRPr="00172ECB" w:rsidRDefault="00172ECB" w:rsidP="00172ECB">
            <w:pPr>
              <w:jc w:val="center"/>
              <w:rPr>
                <w:rFonts w:ascii="Calibri" w:hAnsi="Calibri"/>
                <w:sz w:val="22"/>
                <w:szCs w:val="22"/>
              </w:rPr>
            </w:pPr>
            <w:r w:rsidRPr="00172ECB">
              <w:rPr>
                <w:rFonts w:ascii="Calibri" w:hAnsi="Calibri"/>
                <w:sz w:val="22"/>
                <w:szCs w:val="22"/>
              </w:rPr>
              <w:t>Equipment</w:t>
            </w:r>
          </w:p>
        </w:tc>
        <w:tc>
          <w:tcPr>
            <w:tcW w:w="1440" w:type="dxa"/>
            <w:shd w:val="clear" w:color="000000" w:fill="FFFFFF"/>
            <w:vAlign w:val="center"/>
          </w:tcPr>
          <w:p w14:paraId="36BA8EDA" w14:textId="77777777" w:rsidR="00172ECB" w:rsidRPr="00172ECB" w:rsidRDefault="00172ECB" w:rsidP="00172ECB">
            <w:pPr>
              <w:spacing w:after="200" w:line="276" w:lineRule="auto"/>
              <w:jc w:val="center"/>
              <w:rPr>
                <w:rFonts w:ascii="Calibri" w:eastAsia="Calibri" w:hAnsi="Calibri"/>
                <w:sz w:val="22"/>
                <w:szCs w:val="22"/>
              </w:rPr>
            </w:pPr>
            <w:r w:rsidRPr="00172ECB">
              <w:rPr>
                <w:rFonts w:ascii="Calibri" w:hAnsi="Calibri"/>
                <w:sz w:val="18"/>
                <w:szCs w:val="18"/>
              </w:rPr>
              <w:t>Coalition Executive Team</w:t>
            </w:r>
          </w:p>
        </w:tc>
        <w:tc>
          <w:tcPr>
            <w:tcW w:w="1080" w:type="dxa"/>
            <w:shd w:val="clear" w:color="000000" w:fill="FFFFFF"/>
            <w:vAlign w:val="center"/>
          </w:tcPr>
          <w:p w14:paraId="2E07072E" w14:textId="2B04EE4A" w:rsidR="00172ECB" w:rsidRPr="00172ECB" w:rsidRDefault="00D16C40" w:rsidP="00172ECB">
            <w:pPr>
              <w:jc w:val="center"/>
              <w:rPr>
                <w:rFonts w:ascii="Calibri" w:hAnsi="Calibri"/>
                <w:szCs w:val="20"/>
              </w:rPr>
            </w:pPr>
            <w:r>
              <w:rPr>
                <w:rFonts w:ascii="Calibri" w:hAnsi="Calibri"/>
                <w:szCs w:val="20"/>
              </w:rPr>
              <w:t>May 20, 2020</w:t>
            </w:r>
          </w:p>
        </w:tc>
        <w:tc>
          <w:tcPr>
            <w:tcW w:w="1170" w:type="dxa"/>
            <w:shd w:val="clear" w:color="auto" w:fill="FFFFFF"/>
          </w:tcPr>
          <w:p w14:paraId="5EAB3C36" w14:textId="77777777" w:rsidR="00172ECB" w:rsidRPr="00172ECB" w:rsidRDefault="00172ECB" w:rsidP="00172ECB">
            <w:pPr>
              <w:jc w:val="center"/>
              <w:rPr>
                <w:rFonts w:ascii="Calibri" w:hAnsi="Calibri"/>
                <w:sz w:val="24"/>
              </w:rPr>
            </w:pPr>
          </w:p>
        </w:tc>
      </w:tr>
      <w:tr w:rsidR="00156538" w:rsidRPr="00172ECB" w14:paraId="1ABEC229" w14:textId="77777777" w:rsidTr="00156538">
        <w:trPr>
          <w:trHeight w:val="800"/>
        </w:trPr>
        <w:tc>
          <w:tcPr>
            <w:tcW w:w="2173" w:type="dxa"/>
            <w:vMerge w:val="restart"/>
            <w:shd w:val="clear" w:color="000000" w:fill="FFFFFF"/>
            <w:vAlign w:val="center"/>
          </w:tcPr>
          <w:p w14:paraId="7E7D5B79" w14:textId="75E35281" w:rsidR="00156538" w:rsidRPr="00172ECB" w:rsidRDefault="00156538" w:rsidP="00172ECB">
            <w:pPr>
              <w:jc w:val="center"/>
              <w:rPr>
                <w:rFonts w:ascii="Calibri" w:hAnsi="Calibri"/>
                <w:b/>
                <w:bCs/>
                <w:sz w:val="36"/>
                <w:szCs w:val="36"/>
              </w:rPr>
            </w:pPr>
            <w:r w:rsidRPr="007F1A3D">
              <w:rPr>
                <w:rFonts w:ascii="Calibri" w:hAnsi="Calibri"/>
                <w:b/>
                <w:bCs/>
                <w:sz w:val="32"/>
                <w:szCs w:val="36"/>
              </w:rPr>
              <w:t>Plan for and respond to Medical Surge</w:t>
            </w:r>
          </w:p>
        </w:tc>
        <w:tc>
          <w:tcPr>
            <w:tcW w:w="2342" w:type="dxa"/>
            <w:vMerge w:val="restart"/>
            <w:shd w:val="clear" w:color="auto" w:fill="auto"/>
            <w:vAlign w:val="center"/>
          </w:tcPr>
          <w:p w14:paraId="2A2B1EBB" w14:textId="3DA9955E" w:rsidR="00156538" w:rsidRPr="00172ECB" w:rsidRDefault="00156538" w:rsidP="007F1A3D">
            <w:pPr>
              <w:jc w:val="center"/>
              <w:rPr>
                <w:rFonts w:ascii="Calibri" w:hAnsi="Calibri"/>
                <w:b/>
                <w:sz w:val="24"/>
              </w:rPr>
            </w:pPr>
            <w:r>
              <w:rPr>
                <w:rFonts w:ascii="Calibri" w:hAnsi="Calibri"/>
                <w:b/>
                <w:sz w:val="24"/>
              </w:rPr>
              <w:t>Provide Pediatric Care during a medical surge response</w:t>
            </w:r>
          </w:p>
        </w:tc>
        <w:tc>
          <w:tcPr>
            <w:tcW w:w="4590" w:type="dxa"/>
            <w:shd w:val="clear" w:color="auto" w:fill="auto"/>
            <w:vAlign w:val="center"/>
          </w:tcPr>
          <w:p w14:paraId="5346A374" w14:textId="5F46F645" w:rsidR="00156538" w:rsidRPr="00172ECB" w:rsidRDefault="00A80C33" w:rsidP="00340152">
            <w:pPr>
              <w:rPr>
                <w:rFonts w:ascii="Calibri" w:hAnsi="Calibri"/>
                <w:sz w:val="18"/>
                <w:szCs w:val="18"/>
              </w:rPr>
            </w:pPr>
            <w:r>
              <w:rPr>
                <w:rFonts w:ascii="Calibri" w:hAnsi="Calibri"/>
                <w:sz w:val="18"/>
                <w:szCs w:val="18"/>
              </w:rPr>
              <w:t xml:space="preserve">a. </w:t>
            </w:r>
            <w:r w:rsidRPr="00A80C33">
              <w:rPr>
                <w:rFonts w:ascii="Calibri" w:hAnsi="Calibri"/>
                <w:sz w:val="18"/>
                <w:szCs w:val="18"/>
              </w:rPr>
              <w:t>CHOA take the lead in advising as the subject matter expert; providing a uniform response plan, supply lists, and trainings based on best practice.</w:t>
            </w:r>
          </w:p>
        </w:tc>
        <w:tc>
          <w:tcPr>
            <w:tcW w:w="1350" w:type="dxa"/>
            <w:shd w:val="clear" w:color="auto" w:fill="auto"/>
            <w:vAlign w:val="center"/>
          </w:tcPr>
          <w:p w14:paraId="57F989D5" w14:textId="5D42E2DB" w:rsidR="00156538" w:rsidRPr="00172ECB" w:rsidRDefault="00D16C40" w:rsidP="00172ECB">
            <w:pPr>
              <w:jc w:val="center"/>
              <w:rPr>
                <w:rFonts w:ascii="Calibri" w:hAnsi="Calibri"/>
                <w:sz w:val="22"/>
                <w:szCs w:val="22"/>
              </w:rPr>
            </w:pPr>
            <w:r>
              <w:rPr>
                <w:rFonts w:ascii="Calibri" w:hAnsi="Calibri"/>
                <w:sz w:val="22"/>
                <w:szCs w:val="22"/>
              </w:rPr>
              <w:t>Planning</w:t>
            </w:r>
          </w:p>
        </w:tc>
        <w:tc>
          <w:tcPr>
            <w:tcW w:w="1440" w:type="dxa"/>
            <w:shd w:val="clear" w:color="000000" w:fill="FFFFFF"/>
            <w:vAlign w:val="center"/>
          </w:tcPr>
          <w:p w14:paraId="1B29916A" w14:textId="30DDB132" w:rsidR="00156538" w:rsidRPr="00172ECB" w:rsidRDefault="00D16C40" w:rsidP="00172ECB">
            <w:pPr>
              <w:spacing w:after="200" w:line="276" w:lineRule="auto"/>
              <w:jc w:val="center"/>
              <w:rPr>
                <w:rFonts w:ascii="Calibri" w:hAnsi="Calibri"/>
                <w:sz w:val="18"/>
                <w:szCs w:val="18"/>
              </w:rPr>
            </w:pPr>
            <w:r>
              <w:rPr>
                <w:rFonts w:ascii="Calibri" w:hAnsi="Calibri"/>
                <w:sz w:val="18"/>
                <w:szCs w:val="18"/>
              </w:rPr>
              <w:t xml:space="preserve">Coalition Executive Team </w:t>
            </w:r>
          </w:p>
        </w:tc>
        <w:tc>
          <w:tcPr>
            <w:tcW w:w="1080" w:type="dxa"/>
            <w:shd w:val="clear" w:color="000000" w:fill="FFFFFF"/>
            <w:vAlign w:val="center"/>
          </w:tcPr>
          <w:p w14:paraId="24BC4B9A" w14:textId="77365CC1" w:rsidR="00156538" w:rsidRPr="00172ECB" w:rsidRDefault="00D16C40" w:rsidP="00172ECB">
            <w:pPr>
              <w:jc w:val="center"/>
              <w:rPr>
                <w:rFonts w:ascii="Calibri" w:hAnsi="Calibri"/>
                <w:szCs w:val="20"/>
              </w:rPr>
            </w:pPr>
            <w:r>
              <w:rPr>
                <w:rFonts w:ascii="Calibri" w:hAnsi="Calibri"/>
                <w:szCs w:val="20"/>
              </w:rPr>
              <w:t>May 20, 2020</w:t>
            </w:r>
          </w:p>
        </w:tc>
        <w:tc>
          <w:tcPr>
            <w:tcW w:w="1170" w:type="dxa"/>
            <w:shd w:val="clear" w:color="auto" w:fill="FFFFFF"/>
          </w:tcPr>
          <w:p w14:paraId="66AD2058" w14:textId="77777777" w:rsidR="00156538" w:rsidRPr="00172ECB" w:rsidRDefault="00156538" w:rsidP="00172ECB">
            <w:pPr>
              <w:jc w:val="center"/>
              <w:rPr>
                <w:rFonts w:ascii="Calibri" w:hAnsi="Calibri"/>
                <w:sz w:val="24"/>
              </w:rPr>
            </w:pPr>
          </w:p>
        </w:tc>
      </w:tr>
      <w:tr w:rsidR="00156538" w:rsidRPr="00172ECB" w14:paraId="1C20AA50" w14:textId="77777777" w:rsidTr="00156538">
        <w:trPr>
          <w:trHeight w:val="692"/>
        </w:trPr>
        <w:tc>
          <w:tcPr>
            <w:tcW w:w="2173" w:type="dxa"/>
            <w:vMerge/>
            <w:shd w:val="clear" w:color="000000" w:fill="FFFFFF"/>
            <w:vAlign w:val="center"/>
          </w:tcPr>
          <w:p w14:paraId="0B7C60DC" w14:textId="77777777" w:rsidR="00156538" w:rsidRPr="007F1A3D" w:rsidRDefault="00156538" w:rsidP="00172ECB">
            <w:pPr>
              <w:jc w:val="center"/>
              <w:rPr>
                <w:rFonts w:ascii="Calibri" w:hAnsi="Calibri"/>
                <w:b/>
                <w:bCs/>
                <w:sz w:val="32"/>
                <w:szCs w:val="36"/>
              </w:rPr>
            </w:pPr>
          </w:p>
        </w:tc>
        <w:tc>
          <w:tcPr>
            <w:tcW w:w="2342" w:type="dxa"/>
            <w:vMerge/>
            <w:shd w:val="clear" w:color="auto" w:fill="auto"/>
            <w:vAlign w:val="center"/>
          </w:tcPr>
          <w:p w14:paraId="3D9C8913" w14:textId="77777777" w:rsidR="00156538" w:rsidRDefault="00156538" w:rsidP="007F1A3D">
            <w:pPr>
              <w:jc w:val="center"/>
              <w:rPr>
                <w:rFonts w:ascii="Calibri" w:hAnsi="Calibri"/>
                <w:b/>
                <w:sz w:val="24"/>
              </w:rPr>
            </w:pPr>
          </w:p>
        </w:tc>
        <w:tc>
          <w:tcPr>
            <w:tcW w:w="4590" w:type="dxa"/>
            <w:shd w:val="clear" w:color="auto" w:fill="auto"/>
            <w:vAlign w:val="center"/>
          </w:tcPr>
          <w:p w14:paraId="39437DBD" w14:textId="74E9ED5F" w:rsidR="00156538" w:rsidRPr="00172ECB" w:rsidRDefault="00A80C33" w:rsidP="00172ECB">
            <w:pPr>
              <w:rPr>
                <w:rFonts w:ascii="Calibri" w:hAnsi="Calibri"/>
                <w:sz w:val="18"/>
                <w:szCs w:val="18"/>
              </w:rPr>
            </w:pPr>
            <w:r>
              <w:rPr>
                <w:rFonts w:ascii="Calibri" w:hAnsi="Calibri"/>
                <w:sz w:val="18"/>
                <w:szCs w:val="18"/>
              </w:rPr>
              <w:t xml:space="preserve">b. </w:t>
            </w:r>
            <w:r w:rsidRPr="00A80C33">
              <w:rPr>
                <w:rFonts w:ascii="Calibri" w:hAnsi="Calibri"/>
                <w:sz w:val="18"/>
                <w:szCs w:val="18"/>
              </w:rPr>
              <w:t xml:space="preserve">CHOA Contact instructions be highly visible in all frontline facilities, especially in registration and intake areas.  </w:t>
            </w:r>
            <w:r>
              <w:rPr>
                <w:rFonts w:ascii="Calibri" w:hAnsi="Calibri"/>
                <w:sz w:val="18"/>
                <w:szCs w:val="18"/>
              </w:rPr>
              <w:t>Add to Regional Coordination Communication Plan</w:t>
            </w:r>
          </w:p>
        </w:tc>
        <w:tc>
          <w:tcPr>
            <w:tcW w:w="1350" w:type="dxa"/>
            <w:shd w:val="clear" w:color="auto" w:fill="auto"/>
            <w:vAlign w:val="center"/>
          </w:tcPr>
          <w:p w14:paraId="6D3B7B59" w14:textId="103C340C" w:rsidR="00156538" w:rsidRPr="00172ECB" w:rsidRDefault="00D16C40" w:rsidP="00172ECB">
            <w:pPr>
              <w:jc w:val="center"/>
              <w:rPr>
                <w:rFonts w:ascii="Calibri" w:hAnsi="Calibri"/>
                <w:sz w:val="22"/>
                <w:szCs w:val="22"/>
              </w:rPr>
            </w:pPr>
            <w:r>
              <w:rPr>
                <w:rFonts w:ascii="Calibri" w:hAnsi="Calibri"/>
                <w:sz w:val="22"/>
                <w:szCs w:val="22"/>
              </w:rPr>
              <w:t>Planning</w:t>
            </w:r>
          </w:p>
        </w:tc>
        <w:tc>
          <w:tcPr>
            <w:tcW w:w="1440" w:type="dxa"/>
            <w:shd w:val="clear" w:color="000000" w:fill="FFFFFF"/>
            <w:vAlign w:val="center"/>
          </w:tcPr>
          <w:p w14:paraId="1DF7EE4F" w14:textId="7B8804A2" w:rsidR="00156538" w:rsidRPr="00172ECB" w:rsidRDefault="00D16C40" w:rsidP="00172ECB">
            <w:pPr>
              <w:spacing w:after="200" w:line="276" w:lineRule="auto"/>
              <w:jc w:val="center"/>
              <w:rPr>
                <w:rFonts w:ascii="Calibri" w:hAnsi="Calibri"/>
                <w:sz w:val="18"/>
                <w:szCs w:val="18"/>
              </w:rPr>
            </w:pPr>
            <w:r>
              <w:rPr>
                <w:rFonts w:ascii="Calibri" w:hAnsi="Calibri"/>
                <w:sz w:val="18"/>
                <w:szCs w:val="18"/>
              </w:rPr>
              <w:t>Coalition Executive Team</w:t>
            </w:r>
          </w:p>
        </w:tc>
        <w:tc>
          <w:tcPr>
            <w:tcW w:w="1080" w:type="dxa"/>
            <w:shd w:val="clear" w:color="000000" w:fill="FFFFFF"/>
            <w:vAlign w:val="center"/>
          </w:tcPr>
          <w:p w14:paraId="4B7E129B" w14:textId="7B914A13" w:rsidR="00156538" w:rsidRPr="00172ECB" w:rsidRDefault="00D16C40" w:rsidP="00172ECB">
            <w:pPr>
              <w:jc w:val="center"/>
              <w:rPr>
                <w:rFonts w:ascii="Calibri" w:hAnsi="Calibri"/>
                <w:szCs w:val="20"/>
              </w:rPr>
            </w:pPr>
            <w:r>
              <w:rPr>
                <w:rFonts w:ascii="Calibri" w:hAnsi="Calibri"/>
                <w:szCs w:val="20"/>
              </w:rPr>
              <w:t>May 20, 2020</w:t>
            </w:r>
          </w:p>
        </w:tc>
        <w:tc>
          <w:tcPr>
            <w:tcW w:w="1170" w:type="dxa"/>
            <w:shd w:val="clear" w:color="auto" w:fill="FFFFFF"/>
          </w:tcPr>
          <w:p w14:paraId="3E9CB035" w14:textId="77777777" w:rsidR="00156538" w:rsidRPr="00172ECB" w:rsidRDefault="00156538" w:rsidP="00172ECB">
            <w:pPr>
              <w:jc w:val="center"/>
              <w:rPr>
                <w:rFonts w:ascii="Calibri" w:hAnsi="Calibri"/>
                <w:sz w:val="24"/>
              </w:rPr>
            </w:pPr>
          </w:p>
        </w:tc>
      </w:tr>
      <w:tr w:rsidR="00156538" w:rsidRPr="00172ECB" w14:paraId="321898ED" w14:textId="77777777" w:rsidTr="00156538">
        <w:trPr>
          <w:trHeight w:val="692"/>
        </w:trPr>
        <w:tc>
          <w:tcPr>
            <w:tcW w:w="2173" w:type="dxa"/>
            <w:vMerge/>
            <w:shd w:val="clear" w:color="000000" w:fill="FFFFFF"/>
            <w:vAlign w:val="center"/>
          </w:tcPr>
          <w:p w14:paraId="61F6753F" w14:textId="77777777" w:rsidR="00156538" w:rsidRPr="007F1A3D" w:rsidRDefault="00156538" w:rsidP="00172ECB">
            <w:pPr>
              <w:jc w:val="center"/>
              <w:rPr>
                <w:rFonts w:ascii="Calibri" w:hAnsi="Calibri"/>
                <w:b/>
                <w:bCs/>
                <w:sz w:val="32"/>
                <w:szCs w:val="36"/>
              </w:rPr>
            </w:pPr>
          </w:p>
        </w:tc>
        <w:tc>
          <w:tcPr>
            <w:tcW w:w="2342" w:type="dxa"/>
            <w:shd w:val="clear" w:color="auto" w:fill="auto"/>
            <w:vAlign w:val="center"/>
          </w:tcPr>
          <w:p w14:paraId="46FCE880" w14:textId="1C947A24" w:rsidR="00156538" w:rsidRDefault="00156538" w:rsidP="007F1A3D">
            <w:pPr>
              <w:jc w:val="center"/>
              <w:rPr>
                <w:rFonts w:ascii="Calibri" w:hAnsi="Calibri"/>
                <w:b/>
                <w:sz w:val="24"/>
              </w:rPr>
            </w:pPr>
            <w:r>
              <w:rPr>
                <w:rFonts w:ascii="Calibri" w:hAnsi="Calibri"/>
                <w:b/>
                <w:sz w:val="24"/>
              </w:rPr>
              <w:t>Manage Mass Fatalities</w:t>
            </w:r>
          </w:p>
        </w:tc>
        <w:tc>
          <w:tcPr>
            <w:tcW w:w="4590" w:type="dxa"/>
            <w:shd w:val="clear" w:color="auto" w:fill="auto"/>
            <w:vAlign w:val="center"/>
          </w:tcPr>
          <w:p w14:paraId="6F703E94" w14:textId="73654313" w:rsidR="00156538" w:rsidRPr="00172ECB" w:rsidRDefault="00340152" w:rsidP="00340152">
            <w:pPr>
              <w:rPr>
                <w:rFonts w:ascii="Calibri" w:hAnsi="Calibri"/>
                <w:sz w:val="18"/>
                <w:szCs w:val="18"/>
              </w:rPr>
            </w:pPr>
            <w:r>
              <w:rPr>
                <w:rFonts w:ascii="Calibri" w:hAnsi="Calibri"/>
                <w:sz w:val="18"/>
                <w:szCs w:val="18"/>
              </w:rPr>
              <w:t>c. M</w:t>
            </w:r>
            <w:r w:rsidRPr="00340152">
              <w:rPr>
                <w:rFonts w:ascii="Calibri" w:hAnsi="Calibri"/>
                <w:sz w:val="18"/>
                <w:szCs w:val="18"/>
              </w:rPr>
              <w:t>ass casualty victim identification, tracking, and fatality management: morgue capacity within their facility as well as accessing regional resources.</w:t>
            </w:r>
          </w:p>
        </w:tc>
        <w:tc>
          <w:tcPr>
            <w:tcW w:w="1350" w:type="dxa"/>
            <w:shd w:val="clear" w:color="auto" w:fill="auto"/>
            <w:vAlign w:val="center"/>
          </w:tcPr>
          <w:p w14:paraId="401DA9EE" w14:textId="7ACA4D98" w:rsidR="00156538" w:rsidRPr="00172ECB" w:rsidRDefault="00D16C40" w:rsidP="00172ECB">
            <w:pPr>
              <w:jc w:val="center"/>
              <w:rPr>
                <w:rFonts w:ascii="Calibri" w:hAnsi="Calibri"/>
                <w:sz w:val="22"/>
                <w:szCs w:val="22"/>
              </w:rPr>
            </w:pPr>
            <w:r>
              <w:rPr>
                <w:rFonts w:ascii="Calibri" w:hAnsi="Calibri"/>
                <w:sz w:val="22"/>
                <w:szCs w:val="22"/>
              </w:rPr>
              <w:t>Equipment</w:t>
            </w:r>
          </w:p>
        </w:tc>
        <w:tc>
          <w:tcPr>
            <w:tcW w:w="1440" w:type="dxa"/>
            <w:shd w:val="clear" w:color="000000" w:fill="FFFFFF"/>
            <w:vAlign w:val="center"/>
          </w:tcPr>
          <w:p w14:paraId="4D0CD42B" w14:textId="2C26C386" w:rsidR="00156538" w:rsidRPr="00172ECB" w:rsidRDefault="00D16C40" w:rsidP="00172ECB">
            <w:pPr>
              <w:spacing w:after="200" w:line="276" w:lineRule="auto"/>
              <w:jc w:val="center"/>
              <w:rPr>
                <w:rFonts w:ascii="Calibri" w:hAnsi="Calibri"/>
                <w:sz w:val="18"/>
                <w:szCs w:val="18"/>
              </w:rPr>
            </w:pPr>
            <w:r>
              <w:rPr>
                <w:rFonts w:ascii="Calibri" w:hAnsi="Calibri"/>
                <w:sz w:val="18"/>
                <w:szCs w:val="18"/>
              </w:rPr>
              <w:t>Coalition Executive Team</w:t>
            </w:r>
          </w:p>
        </w:tc>
        <w:tc>
          <w:tcPr>
            <w:tcW w:w="1080" w:type="dxa"/>
            <w:shd w:val="clear" w:color="000000" w:fill="FFFFFF"/>
            <w:vAlign w:val="center"/>
          </w:tcPr>
          <w:p w14:paraId="0034651E" w14:textId="0FD3C5BF" w:rsidR="00156538" w:rsidRPr="00172ECB" w:rsidRDefault="00D16C40" w:rsidP="00172ECB">
            <w:pPr>
              <w:jc w:val="center"/>
              <w:rPr>
                <w:rFonts w:ascii="Calibri" w:hAnsi="Calibri"/>
                <w:szCs w:val="20"/>
              </w:rPr>
            </w:pPr>
            <w:r>
              <w:rPr>
                <w:rFonts w:ascii="Calibri" w:hAnsi="Calibri"/>
                <w:szCs w:val="20"/>
              </w:rPr>
              <w:t>May 20, 2020</w:t>
            </w:r>
          </w:p>
        </w:tc>
        <w:tc>
          <w:tcPr>
            <w:tcW w:w="1170" w:type="dxa"/>
            <w:shd w:val="clear" w:color="auto" w:fill="FFFFFF"/>
          </w:tcPr>
          <w:p w14:paraId="7517EE29" w14:textId="77777777" w:rsidR="00156538" w:rsidRPr="00172ECB" w:rsidRDefault="00156538" w:rsidP="00172ECB">
            <w:pPr>
              <w:jc w:val="center"/>
              <w:rPr>
                <w:rFonts w:ascii="Calibri" w:hAnsi="Calibri"/>
                <w:sz w:val="24"/>
              </w:rPr>
            </w:pPr>
          </w:p>
        </w:tc>
      </w:tr>
      <w:bookmarkEnd w:id="56"/>
    </w:tbl>
    <w:p w14:paraId="451FAC7B" w14:textId="77777777" w:rsidR="00172ECB" w:rsidRPr="00172ECB" w:rsidRDefault="00172ECB" w:rsidP="000544DC">
      <w:pPr>
        <w:numPr>
          <w:ilvl w:val="0"/>
          <w:numId w:val="2"/>
        </w:numPr>
        <w:spacing w:after="200" w:line="276" w:lineRule="auto"/>
        <w:contextualSpacing/>
        <w:rPr>
          <w:rFonts w:ascii="Calibri" w:eastAsia="Calibri" w:hAnsi="Calibri"/>
          <w:sz w:val="22"/>
          <w:szCs w:val="22"/>
          <w:highlight w:val="yellow"/>
        </w:rPr>
        <w:sectPr w:rsidR="00172ECB" w:rsidRPr="00172ECB" w:rsidSect="00172ECB">
          <w:pgSz w:w="15840" w:h="12240" w:orient="landscape"/>
          <w:pgMar w:top="1080" w:right="864" w:bottom="1080" w:left="864" w:header="720" w:footer="720" w:gutter="0"/>
          <w:cols w:space="720"/>
          <w:docGrid w:linePitch="299"/>
        </w:sectPr>
      </w:pPr>
    </w:p>
    <w:p w14:paraId="79249EB9" w14:textId="57289C40" w:rsidR="00AC31AE" w:rsidRDefault="00AC31AE" w:rsidP="00AC31AE">
      <w:pPr>
        <w:rPr>
          <w:rFonts w:asciiTheme="minorHAnsi" w:hAnsiTheme="minorHAnsi"/>
          <w:u w:val="single"/>
        </w:rPr>
      </w:pPr>
    </w:p>
    <w:p w14:paraId="5C7B49F2" w14:textId="3FD0EB9D" w:rsidR="00A966F3" w:rsidRPr="00B335E1" w:rsidRDefault="00A966F3" w:rsidP="000544DC">
      <w:pPr>
        <w:spacing w:line="259" w:lineRule="auto"/>
        <w:jc w:val="center"/>
        <w:rPr>
          <w:rFonts w:asciiTheme="minorHAnsi" w:hAnsiTheme="minorHAnsi" w:cstheme="minorHAnsi"/>
          <w:b/>
          <w:i/>
          <w:sz w:val="24"/>
        </w:rPr>
      </w:pPr>
      <w:bookmarkStart w:id="58" w:name="_Toc5149346"/>
      <w:bookmarkStart w:id="59" w:name="_Toc12963776"/>
      <w:bookmarkStart w:id="60" w:name="_Toc30582123"/>
      <w:bookmarkStart w:id="61" w:name="_Toc462300584"/>
      <w:bookmarkEnd w:id="33"/>
      <w:r w:rsidRPr="00B335E1">
        <w:rPr>
          <w:rFonts w:asciiTheme="minorHAnsi" w:hAnsiTheme="minorHAnsi" w:cstheme="minorHAnsi"/>
          <w:i/>
          <w:sz w:val="24"/>
        </w:rPr>
        <w:t xml:space="preserve">Appendix </w:t>
      </w:r>
      <w:r w:rsidR="00C94466">
        <w:rPr>
          <w:rFonts w:asciiTheme="minorHAnsi" w:hAnsiTheme="minorHAnsi" w:cstheme="minorHAnsi"/>
          <w:i/>
          <w:sz w:val="24"/>
        </w:rPr>
        <w:t>B</w:t>
      </w:r>
      <w:r w:rsidRPr="00B335E1">
        <w:rPr>
          <w:rFonts w:asciiTheme="minorHAnsi" w:hAnsiTheme="minorHAnsi" w:cstheme="minorHAnsi"/>
          <w:i/>
          <w:sz w:val="24"/>
        </w:rPr>
        <w:t>: Georgia Mountains Healthcare Coalition (Region B) Communications Coordination Plan</w:t>
      </w:r>
      <w:bookmarkEnd w:id="58"/>
      <w:bookmarkEnd w:id="59"/>
      <w:bookmarkEnd w:id="60"/>
    </w:p>
    <w:p w14:paraId="00D0A169" w14:textId="77777777" w:rsidR="00B335E1" w:rsidRDefault="00B335E1" w:rsidP="009115D6">
      <w:pPr>
        <w:pStyle w:val="ListParagraph"/>
        <w:rPr>
          <w:rFonts w:ascii="Cambria" w:hAnsi="Cambria"/>
          <w:i/>
          <w:sz w:val="32"/>
          <w:szCs w:val="32"/>
        </w:rPr>
      </w:pPr>
      <w:r>
        <w:rPr>
          <w:rFonts w:ascii="Cambria" w:hAnsi="Cambria"/>
          <w:i/>
          <w:noProof/>
          <w:sz w:val="32"/>
          <w:szCs w:val="32"/>
        </w:rPr>
        <w:drawing>
          <wp:inline distT="0" distB="0" distL="0" distR="0" wp14:anchorId="32A1FF84" wp14:editId="0BD44159">
            <wp:extent cx="8299826" cy="60420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58F764.tmp"/>
                    <pic:cNvPicPr/>
                  </pic:nvPicPr>
                  <pic:blipFill>
                    <a:blip r:embed="rId15">
                      <a:extLst>
                        <a:ext uri="{28A0092B-C50C-407E-A947-70E740481C1C}">
                          <a14:useLocalDpi xmlns:a14="http://schemas.microsoft.com/office/drawing/2010/main" val="0"/>
                        </a:ext>
                      </a:extLst>
                    </a:blip>
                    <a:stretch>
                      <a:fillRect/>
                    </a:stretch>
                  </pic:blipFill>
                  <pic:spPr>
                    <a:xfrm>
                      <a:off x="0" y="0"/>
                      <a:ext cx="8311164" cy="6050278"/>
                    </a:xfrm>
                    <a:prstGeom prst="rect">
                      <a:avLst/>
                    </a:prstGeom>
                  </pic:spPr>
                </pic:pic>
              </a:graphicData>
            </a:graphic>
          </wp:inline>
        </w:drawing>
      </w:r>
    </w:p>
    <w:p w14:paraId="5ECCDA1D" w14:textId="77777777" w:rsidR="00A966F3" w:rsidRDefault="00B335E1" w:rsidP="009115D6">
      <w:pPr>
        <w:pStyle w:val="ListParagraph"/>
        <w:rPr>
          <w:rFonts w:ascii="Cambria" w:hAnsi="Cambria"/>
          <w:i/>
          <w:sz w:val="32"/>
          <w:szCs w:val="32"/>
        </w:rPr>
        <w:sectPr w:rsidR="00A966F3" w:rsidSect="00A966F3">
          <w:pgSz w:w="15840" w:h="12240" w:orient="landscape"/>
          <w:pgMar w:top="1080" w:right="864" w:bottom="1080" w:left="864" w:header="720" w:footer="720" w:gutter="0"/>
          <w:cols w:space="720"/>
          <w:docGrid w:linePitch="360"/>
        </w:sectPr>
      </w:pPr>
      <w:r>
        <w:rPr>
          <w:rFonts w:ascii="Cambria" w:hAnsi="Cambria"/>
          <w:i/>
          <w:noProof/>
          <w:sz w:val="32"/>
          <w:szCs w:val="32"/>
        </w:rPr>
        <w:lastRenderedPageBreak/>
        <w:drawing>
          <wp:inline distT="0" distB="0" distL="0" distR="0" wp14:anchorId="68DBB75D" wp14:editId="5016684A">
            <wp:extent cx="8372103" cy="632330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8F7CE.tmp"/>
                    <pic:cNvPicPr/>
                  </pic:nvPicPr>
                  <pic:blipFill>
                    <a:blip r:embed="rId16">
                      <a:extLst>
                        <a:ext uri="{28A0092B-C50C-407E-A947-70E740481C1C}">
                          <a14:useLocalDpi xmlns:a14="http://schemas.microsoft.com/office/drawing/2010/main" val="0"/>
                        </a:ext>
                      </a:extLst>
                    </a:blip>
                    <a:stretch>
                      <a:fillRect/>
                    </a:stretch>
                  </pic:blipFill>
                  <pic:spPr>
                    <a:xfrm>
                      <a:off x="0" y="0"/>
                      <a:ext cx="8373383" cy="6324270"/>
                    </a:xfrm>
                    <a:prstGeom prst="rect">
                      <a:avLst/>
                    </a:prstGeom>
                  </pic:spPr>
                </pic:pic>
              </a:graphicData>
            </a:graphic>
          </wp:inline>
        </w:drawing>
      </w:r>
    </w:p>
    <w:p w14:paraId="73D86160" w14:textId="0D54AD38" w:rsidR="00C12712" w:rsidRPr="00A53AEA" w:rsidRDefault="00B335E1" w:rsidP="00A53AEA">
      <w:pPr>
        <w:keepNext/>
        <w:keepLines/>
        <w:spacing w:before="240"/>
        <w:jc w:val="center"/>
        <w:outlineLvl w:val="0"/>
        <w:rPr>
          <w:rFonts w:asciiTheme="minorHAnsi" w:eastAsiaTheme="majorEastAsia" w:hAnsiTheme="minorHAnsi" w:cstheme="minorHAnsi"/>
          <w:i/>
          <w:color w:val="1481AB" w:themeColor="accent1" w:themeShade="BF"/>
          <w:sz w:val="32"/>
          <w:szCs w:val="32"/>
        </w:rPr>
      </w:pPr>
      <w:bookmarkStart w:id="62" w:name="_Toc33366834"/>
      <w:bookmarkStart w:id="63" w:name="_Toc489669794"/>
      <w:bookmarkStart w:id="64" w:name="_Toc497386019"/>
      <w:bookmarkEnd w:id="61"/>
      <w:r w:rsidRPr="00A53AEA">
        <w:rPr>
          <w:rFonts w:asciiTheme="minorHAnsi" w:eastAsiaTheme="majorEastAsia" w:hAnsiTheme="minorHAnsi" w:cstheme="minorHAnsi"/>
          <w:i/>
          <w:color w:val="1481AB" w:themeColor="accent1" w:themeShade="BF"/>
          <w:sz w:val="32"/>
          <w:szCs w:val="32"/>
        </w:rPr>
        <w:lastRenderedPageBreak/>
        <w:t xml:space="preserve">Appendix </w:t>
      </w:r>
      <w:r w:rsidR="00C94466">
        <w:rPr>
          <w:rFonts w:asciiTheme="minorHAnsi" w:eastAsiaTheme="majorEastAsia" w:hAnsiTheme="minorHAnsi" w:cstheme="minorHAnsi"/>
          <w:i/>
          <w:color w:val="1481AB" w:themeColor="accent1" w:themeShade="BF"/>
          <w:sz w:val="32"/>
          <w:szCs w:val="32"/>
        </w:rPr>
        <w:t>C</w:t>
      </w:r>
      <w:r w:rsidR="00B94991" w:rsidRPr="00A53AEA">
        <w:rPr>
          <w:rFonts w:asciiTheme="minorHAnsi" w:eastAsiaTheme="majorEastAsia" w:hAnsiTheme="minorHAnsi" w:cstheme="minorHAnsi"/>
          <w:i/>
          <w:color w:val="1481AB" w:themeColor="accent1" w:themeShade="BF"/>
          <w:sz w:val="32"/>
          <w:szCs w:val="32"/>
        </w:rPr>
        <w:t xml:space="preserve">: </w:t>
      </w:r>
      <w:r w:rsidR="00C91192" w:rsidRPr="00A53AEA">
        <w:rPr>
          <w:rFonts w:asciiTheme="minorHAnsi" w:eastAsiaTheme="majorEastAsia" w:hAnsiTheme="minorHAnsi" w:cstheme="minorHAnsi"/>
          <w:i/>
          <w:color w:val="1481AB" w:themeColor="accent1" w:themeShade="BF"/>
          <w:sz w:val="32"/>
          <w:szCs w:val="32"/>
        </w:rPr>
        <w:t xml:space="preserve">Georgia Mountains Healthcare Coalition </w:t>
      </w:r>
      <w:r w:rsidR="00B830E5" w:rsidRPr="00A53AEA">
        <w:rPr>
          <w:rFonts w:asciiTheme="minorHAnsi" w:eastAsiaTheme="majorEastAsia" w:hAnsiTheme="minorHAnsi" w:cstheme="minorHAnsi"/>
          <w:i/>
          <w:color w:val="1481AB" w:themeColor="accent1" w:themeShade="BF"/>
          <w:sz w:val="32"/>
          <w:szCs w:val="32"/>
        </w:rPr>
        <w:t xml:space="preserve">(Region </w:t>
      </w:r>
      <w:r w:rsidR="00AD645E" w:rsidRPr="00A53AEA">
        <w:rPr>
          <w:rFonts w:asciiTheme="minorHAnsi" w:eastAsiaTheme="majorEastAsia" w:hAnsiTheme="minorHAnsi" w:cstheme="minorHAnsi"/>
          <w:i/>
          <w:color w:val="1481AB" w:themeColor="accent1" w:themeShade="BF"/>
          <w:sz w:val="32"/>
          <w:szCs w:val="32"/>
        </w:rPr>
        <w:t>B)</w:t>
      </w:r>
      <w:bookmarkEnd w:id="62"/>
    </w:p>
    <w:p w14:paraId="4F1C992F" w14:textId="77777777" w:rsidR="00B94991" w:rsidRPr="00A53AEA" w:rsidRDefault="00C91192" w:rsidP="00A53AEA">
      <w:pPr>
        <w:keepNext/>
        <w:keepLines/>
        <w:spacing w:before="240"/>
        <w:jc w:val="center"/>
        <w:outlineLvl w:val="0"/>
        <w:rPr>
          <w:rFonts w:asciiTheme="minorHAnsi" w:eastAsiaTheme="majorEastAsia" w:hAnsiTheme="minorHAnsi" w:cstheme="minorHAnsi"/>
          <w:i/>
          <w:color w:val="1481AB" w:themeColor="accent1" w:themeShade="BF"/>
          <w:sz w:val="32"/>
          <w:szCs w:val="32"/>
        </w:rPr>
      </w:pPr>
      <w:r w:rsidRPr="00A53AEA">
        <w:rPr>
          <w:rFonts w:asciiTheme="minorHAnsi" w:eastAsiaTheme="majorEastAsia" w:hAnsiTheme="minorHAnsi" w:cstheme="minorHAnsi"/>
          <w:i/>
          <w:color w:val="1481AB" w:themeColor="accent1" w:themeShade="BF"/>
          <w:sz w:val="32"/>
          <w:szCs w:val="32"/>
        </w:rPr>
        <w:t xml:space="preserve"> </w:t>
      </w:r>
      <w:bookmarkStart w:id="65" w:name="_Toc33366835"/>
      <w:r w:rsidR="00B94991" w:rsidRPr="00A53AEA">
        <w:rPr>
          <w:rFonts w:asciiTheme="minorHAnsi" w:eastAsiaTheme="majorEastAsia" w:hAnsiTheme="minorHAnsi" w:cstheme="minorHAnsi"/>
          <w:i/>
          <w:color w:val="1481AB" w:themeColor="accent1" w:themeShade="BF"/>
          <w:sz w:val="32"/>
          <w:szCs w:val="32"/>
        </w:rPr>
        <w:t>Executive Committee Contacts</w:t>
      </w:r>
      <w:bookmarkEnd w:id="63"/>
      <w:bookmarkEnd w:id="64"/>
      <w:bookmarkEnd w:id="65"/>
    </w:p>
    <w:p w14:paraId="172D7CEA" w14:textId="77777777" w:rsidR="00B94991" w:rsidRPr="00A53AEA" w:rsidRDefault="00B94991" w:rsidP="00A53AEA">
      <w:pPr>
        <w:keepNext/>
        <w:keepLines/>
        <w:spacing w:before="240"/>
        <w:jc w:val="center"/>
        <w:outlineLvl w:val="0"/>
        <w:rPr>
          <w:rFonts w:asciiTheme="minorHAnsi" w:eastAsiaTheme="majorEastAsia" w:hAnsiTheme="minorHAnsi" w:cstheme="minorHAnsi"/>
          <w:i/>
          <w:color w:val="1481AB" w:themeColor="accent1" w:themeShade="BF"/>
          <w:sz w:val="32"/>
          <w:szCs w:val="32"/>
        </w:rPr>
        <w:sectPr w:rsidR="00B94991" w:rsidRPr="00A53AEA" w:rsidSect="00691A2A">
          <w:pgSz w:w="12240" w:h="15840"/>
          <w:pgMar w:top="864" w:right="1080" w:bottom="864" w:left="1080" w:header="720" w:footer="720" w:gutter="0"/>
          <w:cols w:space="720"/>
          <w:docGrid w:linePitch="360"/>
        </w:sectPr>
      </w:pPr>
    </w:p>
    <w:p w14:paraId="471DD282" w14:textId="77777777" w:rsidR="00B94991" w:rsidRPr="00B94991" w:rsidRDefault="00B94991" w:rsidP="00B94991">
      <w:pPr>
        <w:spacing w:after="160" w:line="259" w:lineRule="auto"/>
        <w:rPr>
          <w:rFonts w:ascii="Calibri" w:eastAsia="Calibri" w:hAnsi="Calibri"/>
          <w:sz w:val="22"/>
          <w:szCs w:val="22"/>
        </w:rPr>
      </w:pPr>
    </w:p>
    <w:p w14:paraId="5E21933A" w14:textId="77777777" w:rsidR="00B335E1" w:rsidRPr="00B335E1" w:rsidRDefault="00B335E1" w:rsidP="000544DC">
      <w:pPr>
        <w:numPr>
          <w:ilvl w:val="0"/>
          <w:numId w:val="2"/>
        </w:numPr>
        <w:spacing w:after="200" w:line="276" w:lineRule="auto"/>
        <w:contextualSpacing/>
        <w:rPr>
          <w:rFonts w:ascii="Calibri" w:eastAsia="Calibri" w:hAnsi="Calibri" w:cs="Calibri"/>
          <w:sz w:val="22"/>
          <w:szCs w:val="22"/>
        </w:rPr>
        <w:sectPr w:rsidR="00B335E1" w:rsidRPr="00B335E1">
          <w:type w:val="continuous"/>
          <w:pgSz w:w="12240" w:h="15840"/>
          <w:pgMar w:top="864" w:right="1080" w:bottom="864" w:left="1080" w:header="720" w:footer="720" w:gutter="0"/>
          <w:cols w:num="2" w:space="720" w:equalWidth="0">
            <w:col w:w="4680" w:space="720"/>
            <w:col w:w="4680" w:space="0"/>
          </w:cols>
        </w:sectPr>
      </w:pPr>
    </w:p>
    <w:p w14:paraId="4919F548"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RCH - Matthew Crumpton</w:t>
      </w:r>
    </w:p>
    <w:p w14:paraId="03E3A380"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Emergency Preparedness Manager</w:t>
      </w:r>
    </w:p>
    <w:p w14:paraId="4F041EE5"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Coalition Coordinator</w:t>
      </w:r>
    </w:p>
    <w:p w14:paraId="6C221646"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Northeast Georgia Health System</w:t>
      </w:r>
    </w:p>
    <w:p w14:paraId="72BD6886"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(o): 770/219-1823</w:t>
      </w:r>
    </w:p>
    <w:p w14:paraId="675FC880"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(c):  678/630-5955</w:t>
      </w:r>
    </w:p>
    <w:p w14:paraId="609BBF06" w14:textId="77777777" w:rsidR="00B335E1" w:rsidRPr="00B335E1" w:rsidRDefault="00AA743B" w:rsidP="00B335E1">
      <w:pPr>
        <w:spacing w:after="13" w:line="248" w:lineRule="auto"/>
        <w:ind w:left="360" w:hanging="10"/>
        <w:rPr>
          <w:rFonts w:ascii="Calibri" w:hAnsi="Calibri" w:cs="Calibri"/>
          <w:color w:val="000000"/>
          <w:sz w:val="24"/>
          <w:szCs w:val="22"/>
        </w:rPr>
      </w:pPr>
      <w:hyperlink r:id="rId17">
        <w:r w:rsidR="00B335E1" w:rsidRPr="00B335E1">
          <w:rPr>
            <w:rFonts w:ascii="Calibri" w:hAnsi="Calibri" w:cs="Calibri"/>
            <w:color w:val="0563C1"/>
            <w:sz w:val="24"/>
            <w:szCs w:val="22"/>
            <w:u w:val="single"/>
          </w:rPr>
          <w:t>matthew.crumpton@nghs.com</w:t>
        </w:r>
      </w:hyperlink>
      <w:r w:rsidR="00B335E1" w:rsidRPr="00B335E1">
        <w:rPr>
          <w:rFonts w:ascii="Calibri" w:hAnsi="Calibri" w:cs="Calibri"/>
          <w:color w:val="000000"/>
          <w:sz w:val="24"/>
          <w:szCs w:val="22"/>
        </w:rPr>
        <w:t xml:space="preserve"> </w:t>
      </w:r>
    </w:p>
    <w:p w14:paraId="51FC31EE" w14:textId="77777777" w:rsidR="00B335E1" w:rsidRPr="00B335E1" w:rsidRDefault="00B335E1" w:rsidP="00B335E1">
      <w:pPr>
        <w:spacing w:after="13" w:line="248" w:lineRule="auto"/>
        <w:ind w:left="360" w:hanging="10"/>
        <w:rPr>
          <w:rFonts w:ascii="Calibri" w:hAnsi="Calibri" w:cs="Calibri"/>
          <w:color w:val="000000"/>
          <w:sz w:val="24"/>
          <w:szCs w:val="22"/>
        </w:rPr>
      </w:pPr>
    </w:p>
    <w:p w14:paraId="53144EC0"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 xml:space="preserve">EMA - Casey Ramsey </w:t>
      </w:r>
    </w:p>
    <w:p w14:paraId="4D1E0D0B"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 xml:space="preserve">Hall County EMA </w:t>
      </w:r>
    </w:p>
    <w:p w14:paraId="14E72B0D"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Captain of Special Operations</w:t>
      </w:r>
    </w:p>
    <w:p w14:paraId="036B5337"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Department Safety Officer</w:t>
      </w:r>
    </w:p>
    <w:p w14:paraId="47640F04"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Hall County Fire Services</w:t>
      </w:r>
    </w:p>
    <w:p w14:paraId="64A0E278"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 xml:space="preserve">(o) 770-503-3215 </w:t>
      </w:r>
    </w:p>
    <w:p w14:paraId="0B1D0384"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 xml:space="preserve">(c) 770-519-2418 </w:t>
      </w:r>
      <w:r w:rsidRPr="00B335E1">
        <w:rPr>
          <w:rFonts w:ascii="Calibri" w:hAnsi="Calibri" w:cs="Calibri"/>
          <w:color w:val="000000"/>
          <w:sz w:val="24"/>
          <w:szCs w:val="22"/>
        </w:rPr>
        <w:br/>
      </w:r>
      <w:hyperlink r:id="rId18">
        <w:r w:rsidRPr="00B335E1">
          <w:rPr>
            <w:rFonts w:ascii="Calibri" w:hAnsi="Calibri" w:cs="Calibri"/>
            <w:color w:val="0563C1"/>
            <w:sz w:val="24"/>
            <w:szCs w:val="22"/>
            <w:u w:val="single"/>
          </w:rPr>
          <w:t>cramsey@hallcounty.org</w:t>
        </w:r>
      </w:hyperlink>
      <w:r w:rsidRPr="00B335E1">
        <w:rPr>
          <w:rFonts w:ascii="Calibri" w:hAnsi="Calibri" w:cs="Calibri"/>
          <w:color w:val="000000"/>
          <w:sz w:val="24"/>
          <w:szCs w:val="22"/>
        </w:rPr>
        <w:t xml:space="preserve"> </w:t>
      </w:r>
    </w:p>
    <w:p w14:paraId="731CA455" w14:textId="77777777" w:rsidR="00B335E1" w:rsidRPr="00B335E1" w:rsidRDefault="00B335E1" w:rsidP="00B335E1">
      <w:pPr>
        <w:spacing w:after="13" w:line="248" w:lineRule="auto"/>
        <w:ind w:left="360" w:hanging="10"/>
        <w:rPr>
          <w:rFonts w:ascii="Calibri" w:hAnsi="Calibri" w:cs="Calibri"/>
          <w:color w:val="000000"/>
          <w:sz w:val="24"/>
          <w:szCs w:val="22"/>
        </w:rPr>
      </w:pPr>
    </w:p>
    <w:p w14:paraId="2CD958BA"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LTC - Kerry Smith</w:t>
      </w:r>
    </w:p>
    <w:p w14:paraId="292D9730"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 xml:space="preserve">Executive Director </w:t>
      </w:r>
      <w:bookmarkStart w:id="66" w:name="_Hlk4661491"/>
      <w:r w:rsidRPr="00B335E1">
        <w:rPr>
          <w:rFonts w:ascii="Calibri" w:hAnsi="Calibri" w:cs="Calibri"/>
          <w:color w:val="000000"/>
          <w:sz w:val="24"/>
          <w:szCs w:val="22"/>
        </w:rPr>
        <w:t>of Long Term Care</w:t>
      </w:r>
      <w:bookmarkEnd w:id="66"/>
    </w:p>
    <w:p w14:paraId="550DC814"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New Horizons Lanier Park</w:t>
      </w:r>
    </w:p>
    <w:p w14:paraId="0CC19796"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(o) 770-219-8315</w:t>
      </w:r>
    </w:p>
    <w:p w14:paraId="79E113AE"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(c) 678-773-5229</w:t>
      </w:r>
    </w:p>
    <w:p w14:paraId="4ABCF146" w14:textId="77777777" w:rsidR="00B335E1" w:rsidRPr="00B335E1" w:rsidRDefault="00AA743B" w:rsidP="00B335E1">
      <w:pPr>
        <w:spacing w:after="13" w:line="248" w:lineRule="auto"/>
        <w:ind w:left="360" w:hanging="10"/>
        <w:rPr>
          <w:rFonts w:ascii="Calibri" w:hAnsi="Calibri" w:cs="Calibri"/>
          <w:color w:val="000000"/>
          <w:sz w:val="24"/>
          <w:szCs w:val="22"/>
        </w:rPr>
      </w:pPr>
      <w:hyperlink r:id="rId19">
        <w:r w:rsidR="00B335E1" w:rsidRPr="00B335E1">
          <w:rPr>
            <w:rFonts w:ascii="Calibri" w:hAnsi="Calibri" w:cs="Calibri"/>
            <w:color w:val="0563C1"/>
            <w:sz w:val="24"/>
            <w:szCs w:val="22"/>
            <w:u w:val="single"/>
          </w:rPr>
          <w:t>kerry.smith@nghs.com</w:t>
        </w:r>
      </w:hyperlink>
    </w:p>
    <w:p w14:paraId="4D80D608" w14:textId="77777777" w:rsidR="00B335E1" w:rsidRPr="00B335E1" w:rsidRDefault="00B335E1" w:rsidP="00B335E1">
      <w:pPr>
        <w:spacing w:after="13" w:line="248" w:lineRule="auto"/>
        <w:ind w:left="360" w:hanging="10"/>
        <w:rPr>
          <w:rFonts w:ascii="Calibri" w:hAnsi="Calibri" w:cs="Calibri"/>
          <w:color w:val="000000"/>
          <w:sz w:val="24"/>
          <w:szCs w:val="22"/>
        </w:rPr>
      </w:pPr>
      <w:r>
        <w:rPr>
          <w:rFonts w:ascii="Calibri" w:hAnsi="Calibri" w:cs="Calibri"/>
          <w:color w:val="000000"/>
          <w:sz w:val="24"/>
          <w:szCs w:val="22"/>
        </w:rPr>
        <w:br/>
      </w:r>
      <w:r w:rsidRPr="00B335E1">
        <w:rPr>
          <w:rFonts w:ascii="Calibri" w:hAnsi="Calibri" w:cs="Calibri"/>
          <w:color w:val="000000"/>
          <w:sz w:val="24"/>
          <w:szCs w:val="22"/>
        </w:rPr>
        <w:t>Coalition Clinical Advisor</w:t>
      </w:r>
      <w:r>
        <w:rPr>
          <w:rFonts w:ascii="Calibri" w:hAnsi="Calibri" w:cs="Calibri"/>
          <w:color w:val="000000"/>
          <w:sz w:val="24"/>
          <w:szCs w:val="22"/>
        </w:rPr>
        <w:t>-</w:t>
      </w:r>
      <w:r w:rsidRPr="00B335E1">
        <w:rPr>
          <w:rFonts w:ascii="Calibri" w:hAnsi="Calibri" w:cs="Calibri"/>
          <w:color w:val="000000"/>
          <w:sz w:val="24"/>
          <w:szCs w:val="22"/>
        </w:rPr>
        <w:t xml:space="preserve"> Frances Franks</w:t>
      </w:r>
    </w:p>
    <w:p w14:paraId="629FD54F"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Critical Care Resource Nurse</w:t>
      </w:r>
    </w:p>
    <w:p w14:paraId="28C720D3"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Northeast Georgia Health System</w:t>
      </w:r>
    </w:p>
    <w:p w14:paraId="7A43126B"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(c) 334-444-2651</w:t>
      </w:r>
    </w:p>
    <w:p w14:paraId="7A2695EB" w14:textId="77777777" w:rsidR="00B335E1" w:rsidRPr="00B335E1" w:rsidRDefault="00AA743B" w:rsidP="00B335E1">
      <w:pPr>
        <w:spacing w:after="13" w:line="248" w:lineRule="auto"/>
        <w:ind w:left="360" w:hanging="10"/>
        <w:rPr>
          <w:rFonts w:ascii="Calibri" w:hAnsi="Calibri" w:cs="Calibri"/>
          <w:color w:val="000000"/>
          <w:sz w:val="24"/>
          <w:szCs w:val="22"/>
        </w:rPr>
      </w:pPr>
      <w:hyperlink r:id="rId20" w:history="1">
        <w:r w:rsidR="00B335E1" w:rsidRPr="00B335E1">
          <w:rPr>
            <w:rFonts w:ascii="Calibri" w:hAnsi="Calibri" w:cs="Calibri"/>
            <w:color w:val="0563C1"/>
            <w:sz w:val="24"/>
            <w:szCs w:val="22"/>
            <w:u w:val="single"/>
          </w:rPr>
          <w:t>frances.franks@nghs.com</w:t>
        </w:r>
      </w:hyperlink>
    </w:p>
    <w:p w14:paraId="35524CBC" w14:textId="77777777" w:rsidR="00B335E1" w:rsidRPr="00B335E1" w:rsidRDefault="00B335E1" w:rsidP="00B335E1">
      <w:pPr>
        <w:spacing w:after="13" w:line="248" w:lineRule="auto"/>
        <w:ind w:left="360" w:hanging="10"/>
        <w:rPr>
          <w:rFonts w:ascii="Calibri" w:hAnsi="Calibri" w:cs="Calibri"/>
          <w:color w:val="0563C1"/>
          <w:sz w:val="24"/>
          <w:szCs w:val="22"/>
          <w:u w:val="single"/>
        </w:rPr>
      </w:pPr>
    </w:p>
    <w:p w14:paraId="3156A595"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br w:type="column"/>
      </w:r>
      <w:r w:rsidRPr="00B335E1">
        <w:rPr>
          <w:rFonts w:ascii="Calibri" w:hAnsi="Calibri" w:cs="Calibri"/>
          <w:color w:val="000000"/>
          <w:sz w:val="24"/>
          <w:szCs w:val="22"/>
        </w:rPr>
        <w:t>DPH HCL - Donna Sue Campbell</w:t>
      </w:r>
    </w:p>
    <w:p w14:paraId="641B2470"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Emergency Preparedness Healthcare Liaison</w:t>
      </w:r>
      <w:r w:rsidRPr="00B335E1">
        <w:rPr>
          <w:rFonts w:ascii="Calibri" w:hAnsi="Calibri" w:cs="Calibri"/>
          <w:color w:val="000000"/>
          <w:sz w:val="24"/>
          <w:szCs w:val="22"/>
        </w:rPr>
        <w:br/>
        <w:t>Coalition Facilitator</w:t>
      </w:r>
    </w:p>
    <w:p w14:paraId="0051B854"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District 2 Public Health</w:t>
      </w:r>
    </w:p>
    <w:p w14:paraId="5A19279C"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(o) 770-535-6989</w:t>
      </w:r>
    </w:p>
    <w:p w14:paraId="12117540"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(c) 770-851-3089</w:t>
      </w:r>
    </w:p>
    <w:p w14:paraId="42CBD77D" w14:textId="77777777" w:rsidR="00B335E1" w:rsidRPr="00B335E1" w:rsidRDefault="00AA743B" w:rsidP="00B335E1">
      <w:pPr>
        <w:spacing w:after="13" w:line="248" w:lineRule="auto"/>
        <w:ind w:left="360" w:hanging="10"/>
        <w:rPr>
          <w:rFonts w:ascii="Calibri" w:hAnsi="Calibri" w:cs="Calibri"/>
          <w:color w:val="000000"/>
          <w:sz w:val="24"/>
          <w:szCs w:val="22"/>
        </w:rPr>
      </w:pPr>
      <w:hyperlink r:id="rId21">
        <w:r w:rsidR="00B335E1" w:rsidRPr="00B335E1">
          <w:rPr>
            <w:rFonts w:ascii="Calibri" w:hAnsi="Calibri" w:cs="Calibri"/>
            <w:color w:val="0563C1"/>
            <w:sz w:val="24"/>
            <w:szCs w:val="22"/>
            <w:u w:val="single"/>
          </w:rPr>
          <w:t>DonnaSue.Campbell@dph.ga.gov</w:t>
        </w:r>
      </w:hyperlink>
    </w:p>
    <w:p w14:paraId="2116BBF1"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br/>
        <w:t>DPH EC – Mark Palen</w:t>
      </w:r>
    </w:p>
    <w:p w14:paraId="0034C4C0"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District 2 Public Health</w:t>
      </w:r>
    </w:p>
    <w:p w14:paraId="036CB612"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(o) 770-531-4505</w:t>
      </w:r>
    </w:p>
    <w:p w14:paraId="7C918C7B" w14:textId="77777777" w:rsidR="00B335E1" w:rsidRPr="00B335E1" w:rsidRDefault="00B335E1" w:rsidP="00B335E1">
      <w:pPr>
        <w:spacing w:after="13" w:line="248" w:lineRule="auto"/>
        <w:ind w:left="360" w:hanging="10"/>
        <w:rPr>
          <w:rFonts w:ascii="Calibri" w:hAnsi="Calibri" w:cs="Calibri"/>
          <w:color w:val="000000"/>
          <w:sz w:val="24"/>
          <w:szCs w:val="22"/>
        </w:rPr>
      </w:pPr>
      <w:r w:rsidRPr="00B335E1">
        <w:rPr>
          <w:rFonts w:ascii="Calibri" w:hAnsi="Calibri" w:cs="Calibri"/>
          <w:color w:val="000000"/>
          <w:sz w:val="24"/>
          <w:szCs w:val="22"/>
        </w:rPr>
        <w:t>(c) 678-928-1337</w:t>
      </w:r>
      <w:r w:rsidRPr="00B335E1">
        <w:rPr>
          <w:rFonts w:ascii="Calibri" w:hAnsi="Calibri" w:cs="Calibri"/>
          <w:color w:val="000000"/>
          <w:sz w:val="24"/>
          <w:szCs w:val="22"/>
        </w:rPr>
        <w:br/>
      </w:r>
      <w:hyperlink r:id="rId22">
        <w:r w:rsidRPr="00B335E1">
          <w:rPr>
            <w:rFonts w:ascii="Calibri" w:hAnsi="Calibri" w:cs="Calibri"/>
            <w:color w:val="0563C1"/>
            <w:sz w:val="24"/>
            <w:szCs w:val="22"/>
            <w:u w:val="single"/>
          </w:rPr>
          <w:t>Mark.Palen@dph.ga.gov</w:t>
        </w:r>
      </w:hyperlink>
      <w:r w:rsidRPr="00B335E1">
        <w:rPr>
          <w:rFonts w:ascii="Calibri" w:hAnsi="Calibri" w:cs="Calibri"/>
          <w:color w:val="000000"/>
          <w:sz w:val="24"/>
          <w:szCs w:val="22"/>
        </w:rPr>
        <w:t xml:space="preserve">  </w:t>
      </w:r>
    </w:p>
    <w:p w14:paraId="76C73EE1" w14:textId="77777777" w:rsidR="00B335E1" w:rsidRPr="00B335E1" w:rsidRDefault="00B335E1" w:rsidP="00B335E1">
      <w:pPr>
        <w:spacing w:after="13" w:line="248" w:lineRule="auto"/>
        <w:ind w:left="360" w:hanging="10"/>
        <w:rPr>
          <w:rFonts w:ascii="Calibri" w:hAnsi="Calibri" w:cs="Calibri"/>
          <w:color w:val="000000"/>
          <w:sz w:val="24"/>
          <w:szCs w:val="22"/>
        </w:rPr>
      </w:pPr>
    </w:p>
    <w:p w14:paraId="54C442E3" w14:textId="77777777" w:rsidR="00B335E1" w:rsidRPr="00B335E1" w:rsidRDefault="00B335E1" w:rsidP="00B335E1">
      <w:pPr>
        <w:spacing w:after="152" w:line="248" w:lineRule="auto"/>
        <w:ind w:left="360" w:hanging="10"/>
        <w:rPr>
          <w:rFonts w:ascii="Calibri" w:hAnsi="Calibri" w:cs="Calibri"/>
          <w:color w:val="000000"/>
          <w:sz w:val="24"/>
          <w:szCs w:val="22"/>
        </w:rPr>
      </w:pPr>
      <w:r w:rsidRPr="00B335E1">
        <w:rPr>
          <w:rFonts w:ascii="Calibri" w:hAnsi="Calibri" w:cs="Calibri"/>
          <w:color w:val="000000"/>
          <w:sz w:val="24"/>
          <w:szCs w:val="22"/>
        </w:rPr>
        <w:t>EMA – Diedra Moore</w:t>
      </w:r>
      <w:r w:rsidRPr="00B335E1">
        <w:rPr>
          <w:rFonts w:ascii="Calibri" w:hAnsi="Calibri" w:cs="Calibri"/>
          <w:color w:val="000000"/>
          <w:sz w:val="24"/>
          <w:szCs w:val="22"/>
        </w:rPr>
        <w:br/>
        <w:t>Banks County EMA / E-911</w:t>
      </w:r>
      <w:r w:rsidRPr="00B335E1">
        <w:rPr>
          <w:rFonts w:ascii="Calibri" w:hAnsi="Calibri" w:cs="Calibri"/>
          <w:color w:val="000000"/>
          <w:sz w:val="24"/>
          <w:szCs w:val="22"/>
        </w:rPr>
        <w:br/>
        <w:t xml:space="preserve">(o) 706-677-3163 </w:t>
      </w:r>
      <w:r w:rsidRPr="00B335E1">
        <w:rPr>
          <w:rFonts w:ascii="Calibri" w:hAnsi="Calibri" w:cs="Calibri"/>
          <w:color w:val="000000"/>
          <w:sz w:val="24"/>
          <w:szCs w:val="22"/>
        </w:rPr>
        <w:br/>
        <w:t>(c) 706-658-5120</w:t>
      </w:r>
      <w:r w:rsidRPr="00B335E1">
        <w:rPr>
          <w:rFonts w:ascii="Calibri" w:hAnsi="Calibri" w:cs="Calibri"/>
          <w:color w:val="000000"/>
          <w:sz w:val="24"/>
          <w:szCs w:val="22"/>
        </w:rPr>
        <w:br/>
      </w:r>
      <w:hyperlink r:id="rId23" w:history="1">
        <w:r w:rsidRPr="00B335E1">
          <w:rPr>
            <w:rFonts w:ascii="Calibri" w:hAnsi="Calibri" w:cs="Calibri"/>
            <w:color w:val="4472C4"/>
            <w:sz w:val="24"/>
            <w:szCs w:val="22"/>
            <w:u w:val="single"/>
          </w:rPr>
          <w:t>dmoore@co.banks.ga.us</w:t>
        </w:r>
      </w:hyperlink>
      <w:r w:rsidRPr="00B335E1">
        <w:rPr>
          <w:rFonts w:ascii="Calibri" w:hAnsi="Calibri" w:cs="Calibri"/>
          <w:color w:val="4472C4"/>
          <w:sz w:val="24"/>
          <w:szCs w:val="22"/>
        </w:rPr>
        <w:t xml:space="preserve"> </w:t>
      </w:r>
    </w:p>
    <w:p w14:paraId="0846CFC4" w14:textId="77777777" w:rsidR="00B335E1" w:rsidRPr="00B335E1" w:rsidRDefault="00B335E1" w:rsidP="00B335E1">
      <w:pPr>
        <w:spacing w:after="152" w:line="248" w:lineRule="auto"/>
        <w:ind w:left="360" w:hanging="10"/>
        <w:rPr>
          <w:rFonts w:ascii="Calibri" w:hAnsi="Calibri" w:cs="Calibri"/>
          <w:color w:val="000000"/>
          <w:sz w:val="24"/>
          <w:szCs w:val="22"/>
        </w:rPr>
      </w:pPr>
      <w:r w:rsidRPr="00B335E1">
        <w:rPr>
          <w:rFonts w:ascii="Calibri" w:hAnsi="Calibri" w:cs="Calibri"/>
          <w:color w:val="000000"/>
          <w:sz w:val="24"/>
          <w:szCs w:val="22"/>
        </w:rPr>
        <w:t>LTC-Pamela Desrochers</w:t>
      </w:r>
      <w:r w:rsidRPr="00B335E1">
        <w:rPr>
          <w:rFonts w:ascii="Calibri" w:hAnsi="Calibri" w:cs="Calibri"/>
          <w:color w:val="000000"/>
          <w:sz w:val="24"/>
          <w:szCs w:val="22"/>
        </w:rPr>
        <w:br/>
        <w:t>Manager of Long Term Care</w:t>
      </w:r>
      <w:r w:rsidRPr="00B335E1">
        <w:rPr>
          <w:rFonts w:ascii="Calibri" w:hAnsi="Calibri" w:cs="Calibri"/>
          <w:color w:val="000000"/>
          <w:sz w:val="24"/>
          <w:szCs w:val="22"/>
        </w:rPr>
        <w:br/>
        <w:t>New Horizons Limestone</w:t>
      </w:r>
      <w:r w:rsidRPr="00B335E1">
        <w:rPr>
          <w:rFonts w:ascii="Calibri" w:hAnsi="Calibri" w:cs="Calibri"/>
          <w:color w:val="000000"/>
          <w:sz w:val="24"/>
          <w:szCs w:val="22"/>
        </w:rPr>
        <w:br/>
        <w:t>(o) 770-219-8683</w:t>
      </w:r>
      <w:r w:rsidRPr="00B335E1">
        <w:rPr>
          <w:rFonts w:ascii="Calibri" w:hAnsi="Calibri" w:cs="Calibri"/>
          <w:color w:val="000000"/>
          <w:sz w:val="24"/>
          <w:szCs w:val="22"/>
        </w:rPr>
        <w:br/>
        <w:t>(c) 706-769-0670</w:t>
      </w:r>
      <w:r w:rsidRPr="00B335E1">
        <w:rPr>
          <w:rFonts w:ascii="Calibri" w:hAnsi="Calibri" w:cs="Calibri"/>
          <w:color w:val="000000"/>
          <w:sz w:val="24"/>
          <w:szCs w:val="22"/>
        </w:rPr>
        <w:br/>
      </w:r>
      <w:hyperlink r:id="rId24" w:history="1">
        <w:r w:rsidRPr="00B335E1">
          <w:rPr>
            <w:rFonts w:ascii="Calibri" w:hAnsi="Calibri" w:cs="Calibri"/>
            <w:color w:val="4472C4"/>
            <w:sz w:val="24"/>
            <w:szCs w:val="22"/>
            <w:u w:val="single"/>
          </w:rPr>
          <w:t>Pamela.Desrochers@nghs.com</w:t>
        </w:r>
      </w:hyperlink>
      <w:r w:rsidRPr="00B335E1">
        <w:rPr>
          <w:rFonts w:ascii="Calibri" w:hAnsi="Calibri" w:cs="Calibri"/>
          <w:color w:val="4472C4"/>
          <w:sz w:val="24"/>
          <w:szCs w:val="22"/>
        </w:rPr>
        <w:t xml:space="preserve"> </w:t>
      </w:r>
    </w:p>
    <w:p w14:paraId="1F9D48C1" w14:textId="77777777" w:rsidR="00B335E1" w:rsidRPr="00B335E1" w:rsidRDefault="00B335E1" w:rsidP="00B335E1">
      <w:pPr>
        <w:spacing w:after="152" w:line="248" w:lineRule="auto"/>
        <w:ind w:left="360" w:hanging="10"/>
        <w:rPr>
          <w:rFonts w:ascii="Calibri" w:hAnsi="Calibri" w:cs="Calibri"/>
          <w:color w:val="000000"/>
          <w:sz w:val="24"/>
          <w:szCs w:val="22"/>
        </w:rPr>
      </w:pPr>
      <w:r w:rsidRPr="00B335E1">
        <w:rPr>
          <w:rFonts w:ascii="Calibri" w:hAnsi="Calibri" w:cs="Calibri"/>
          <w:color w:val="000000"/>
          <w:sz w:val="24"/>
          <w:szCs w:val="22"/>
        </w:rPr>
        <w:t>Hospital - Cecil Solaguren</w:t>
      </w:r>
      <w:r w:rsidRPr="00B335E1">
        <w:rPr>
          <w:rFonts w:ascii="Calibri" w:hAnsi="Calibri" w:cs="Calibri"/>
          <w:color w:val="000000"/>
          <w:sz w:val="24"/>
          <w:szCs w:val="22"/>
        </w:rPr>
        <w:br/>
        <w:t xml:space="preserve">Environment of Care Director </w:t>
      </w:r>
      <w:r w:rsidRPr="00B335E1">
        <w:rPr>
          <w:rFonts w:ascii="Calibri" w:hAnsi="Calibri" w:cs="Calibri"/>
          <w:color w:val="000000"/>
          <w:sz w:val="24"/>
          <w:szCs w:val="22"/>
        </w:rPr>
        <w:br/>
        <w:t>Union General Hospital</w:t>
      </w:r>
      <w:r w:rsidRPr="00B335E1">
        <w:rPr>
          <w:rFonts w:ascii="Calibri" w:hAnsi="Calibri" w:cs="Calibri"/>
          <w:color w:val="000000"/>
          <w:sz w:val="24"/>
          <w:szCs w:val="22"/>
        </w:rPr>
        <w:br/>
        <w:t>(706) 994-3619</w:t>
      </w:r>
      <w:r w:rsidRPr="00B335E1">
        <w:rPr>
          <w:rFonts w:ascii="Calibri" w:hAnsi="Calibri" w:cs="Calibri"/>
          <w:color w:val="000000"/>
          <w:sz w:val="24"/>
          <w:szCs w:val="22"/>
        </w:rPr>
        <w:br/>
      </w:r>
      <w:hyperlink r:id="rId25">
        <w:r w:rsidRPr="00B335E1">
          <w:rPr>
            <w:rFonts w:ascii="Calibri" w:hAnsi="Calibri" w:cs="Calibri"/>
            <w:color w:val="4472C4"/>
            <w:sz w:val="24"/>
            <w:szCs w:val="22"/>
            <w:u w:val="single"/>
          </w:rPr>
          <w:t>cecilsolaguren@uniongeneral.org</w:t>
        </w:r>
      </w:hyperlink>
      <w:r w:rsidRPr="00B335E1">
        <w:rPr>
          <w:rFonts w:ascii="Calibri" w:hAnsi="Calibri" w:cs="Calibri"/>
          <w:color w:val="4472C4"/>
          <w:sz w:val="24"/>
          <w:szCs w:val="22"/>
        </w:rPr>
        <w:t> </w:t>
      </w:r>
    </w:p>
    <w:p w14:paraId="6FFCD094" w14:textId="77777777" w:rsidR="00766A67" w:rsidRDefault="00B94991" w:rsidP="00B94991">
      <w:pPr>
        <w:spacing w:after="160" w:line="259" w:lineRule="auto"/>
        <w:ind w:firstLine="710"/>
        <w:rPr>
          <w:rFonts w:ascii="Calibri" w:eastAsia="Calibri" w:hAnsi="Calibri"/>
          <w:color w:val="4472C4"/>
          <w:sz w:val="22"/>
          <w:szCs w:val="22"/>
        </w:rPr>
        <w:sectPr w:rsidR="00766A67" w:rsidSect="00691A2A">
          <w:type w:val="continuous"/>
          <w:pgSz w:w="12240" w:h="15840"/>
          <w:pgMar w:top="864" w:right="1080" w:bottom="864" w:left="1080" w:header="720" w:footer="720" w:gutter="0"/>
          <w:cols w:num="2" w:space="720"/>
          <w:docGrid w:linePitch="360"/>
        </w:sectPr>
      </w:pPr>
      <w:r w:rsidRPr="00B94991">
        <w:rPr>
          <w:rFonts w:ascii="Calibri" w:eastAsia="Calibri" w:hAnsi="Calibri"/>
          <w:color w:val="4472C4"/>
          <w:sz w:val="22"/>
          <w:szCs w:val="22"/>
        </w:rPr>
        <w:t> </w:t>
      </w:r>
    </w:p>
    <w:p w14:paraId="50DAAE02" w14:textId="238B21E9" w:rsidR="009F5BC5" w:rsidRPr="00A53AEA" w:rsidRDefault="009F5BC5" w:rsidP="009F5BC5">
      <w:pPr>
        <w:keepNext/>
        <w:keepLines/>
        <w:spacing w:before="240"/>
        <w:jc w:val="center"/>
        <w:outlineLvl w:val="0"/>
        <w:rPr>
          <w:rFonts w:asciiTheme="minorHAnsi" w:eastAsiaTheme="majorEastAsia" w:hAnsiTheme="minorHAnsi" w:cstheme="minorHAnsi"/>
          <w:i/>
          <w:color w:val="1481AB" w:themeColor="accent1" w:themeShade="BF"/>
          <w:sz w:val="32"/>
          <w:szCs w:val="32"/>
        </w:rPr>
      </w:pPr>
      <w:bookmarkStart w:id="67" w:name="_Toc370994238"/>
      <w:bookmarkStart w:id="68" w:name="_Toc500318712"/>
      <w:bookmarkStart w:id="69" w:name="_Toc33366836"/>
      <w:bookmarkStart w:id="70" w:name="_Toc500318700"/>
      <w:r w:rsidRPr="00A53AEA">
        <w:rPr>
          <w:rFonts w:asciiTheme="minorHAnsi" w:eastAsiaTheme="majorEastAsia" w:hAnsiTheme="minorHAnsi" w:cstheme="minorHAnsi"/>
          <w:i/>
          <w:color w:val="1481AB" w:themeColor="accent1" w:themeShade="BF"/>
          <w:sz w:val="32"/>
          <w:szCs w:val="32"/>
        </w:rPr>
        <w:lastRenderedPageBreak/>
        <w:t xml:space="preserve">Appendix </w:t>
      </w:r>
      <w:r w:rsidR="00C94466">
        <w:rPr>
          <w:rFonts w:asciiTheme="minorHAnsi" w:eastAsiaTheme="majorEastAsia" w:hAnsiTheme="minorHAnsi" w:cstheme="minorHAnsi"/>
          <w:i/>
          <w:color w:val="1481AB" w:themeColor="accent1" w:themeShade="BF"/>
          <w:sz w:val="32"/>
          <w:szCs w:val="32"/>
        </w:rPr>
        <w:t>D</w:t>
      </w:r>
      <w:r w:rsidRPr="00A53AEA">
        <w:rPr>
          <w:rFonts w:asciiTheme="minorHAnsi" w:eastAsiaTheme="majorEastAsia" w:hAnsiTheme="minorHAnsi" w:cstheme="minorHAnsi"/>
          <w:i/>
          <w:color w:val="1481AB" w:themeColor="accent1" w:themeShade="BF"/>
          <w:sz w:val="32"/>
          <w:szCs w:val="32"/>
        </w:rPr>
        <w:t>: Role of Children’s Healthcare of Atlanta (CHOA)</w:t>
      </w:r>
      <w:bookmarkEnd w:id="67"/>
      <w:bookmarkEnd w:id="68"/>
      <w:bookmarkEnd w:id="69"/>
    </w:p>
    <w:p w14:paraId="70526076" w14:textId="77777777" w:rsidR="00FD0F3B" w:rsidRPr="00FD0F3B" w:rsidRDefault="00FD0F3B" w:rsidP="00FD0F3B">
      <w:pPr>
        <w:pStyle w:val="NoSpacing"/>
        <w:spacing w:before="120"/>
        <w:jc w:val="both"/>
        <w:rPr>
          <w:rFonts w:ascii="Calibri" w:eastAsia="Calibri" w:hAnsi="Calibri"/>
          <w:szCs w:val="22"/>
        </w:rPr>
      </w:pPr>
      <w:r w:rsidRPr="00FD0F3B">
        <w:rPr>
          <w:rFonts w:ascii="Calibri" w:eastAsia="Calibri" w:hAnsi="Calibri"/>
        </w:rPr>
        <w:t>Children’s</w:t>
      </w:r>
      <w:r w:rsidRPr="00FD0F3B">
        <w:rPr>
          <w:rFonts w:ascii="Calibri" w:eastAsia="Calibri" w:hAnsi="Calibri"/>
          <w:szCs w:val="22"/>
        </w:rPr>
        <w:t xml:space="preserve"> Healthcare of Atlanta (CHOA) has contracted with the Georgia Hospital Association (GHA) to act as the Specialty Coordinating Hospital (SCH) for pediatrics with the state of Georgia. In the event of a disaster, CHOA will assist facilities and regions with pediatric patient needs. </w:t>
      </w:r>
      <w:r w:rsidRPr="00FD0F3B">
        <w:rPr>
          <w:rFonts w:ascii="Calibri" w:eastAsia="Calibri" w:hAnsi="Calibri"/>
          <w:b/>
          <w:szCs w:val="22"/>
        </w:rPr>
        <w:t>CHOA Transfer Center can facilitate the acceptance of pediatric patients.</w:t>
      </w:r>
    </w:p>
    <w:p w14:paraId="234B71A0" w14:textId="77777777" w:rsidR="00FD0F3B" w:rsidRPr="00FD0F3B" w:rsidRDefault="00FD0F3B" w:rsidP="00FD0F3B">
      <w:pPr>
        <w:spacing w:before="240"/>
        <w:jc w:val="both"/>
        <w:rPr>
          <w:rFonts w:ascii="Calibri" w:eastAsia="Calibri" w:hAnsi="Calibri"/>
          <w:szCs w:val="22"/>
        </w:rPr>
      </w:pPr>
      <w:r w:rsidRPr="00FD0F3B">
        <w:rPr>
          <w:rFonts w:ascii="Calibri" w:eastAsia="Calibri" w:hAnsi="Calibri"/>
          <w:noProof/>
          <w:szCs w:val="20"/>
        </w:rPr>
        <mc:AlternateContent>
          <mc:Choice Requires="wps">
            <w:drawing>
              <wp:anchor distT="0" distB="0" distL="114300" distR="114300" simplePos="0" relativeHeight="251786240" behindDoc="0" locked="0" layoutInCell="1" allowOverlap="1" wp14:anchorId="06ABC23E" wp14:editId="06477275">
                <wp:simplePos x="0" y="0"/>
                <wp:positionH relativeFrom="margin">
                  <wp:posOffset>895350</wp:posOffset>
                </wp:positionH>
                <wp:positionV relativeFrom="paragraph">
                  <wp:posOffset>1004174</wp:posOffset>
                </wp:positionV>
                <wp:extent cx="4603115" cy="852805"/>
                <wp:effectExtent l="19050" t="19050" r="26035" b="23495"/>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852805"/>
                        </a:xfrm>
                        <a:prstGeom prst="rect">
                          <a:avLst/>
                        </a:prstGeom>
                        <a:solidFill>
                          <a:srgbClr val="FFFF5B"/>
                        </a:solidFill>
                        <a:ln w="38100">
                          <a:solidFill>
                            <a:srgbClr val="000000"/>
                          </a:solidFill>
                          <a:miter lim="800000"/>
                          <a:headEnd/>
                          <a:tailEnd/>
                        </a:ln>
                      </wps:spPr>
                      <wps:txbx>
                        <w:txbxContent>
                          <w:p w14:paraId="31B1E3DA" w14:textId="77777777" w:rsidR="00B94979" w:rsidRPr="009B3271" w:rsidRDefault="00B94979" w:rsidP="00FD0F3B">
                            <w:pPr>
                              <w:jc w:val="center"/>
                              <w:rPr>
                                <w:sz w:val="24"/>
                                <w:szCs w:val="28"/>
                              </w:rPr>
                            </w:pPr>
                            <w:r w:rsidRPr="009B3271">
                              <w:rPr>
                                <w:sz w:val="24"/>
                                <w:szCs w:val="28"/>
                              </w:rPr>
                              <w:t xml:space="preserve">For assistance with pediatric patient placement, please call the </w:t>
                            </w:r>
                          </w:p>
                          <w:p w14:paraId="107EEE67" w14:textId="77777777" w:rsidR="00B94979" w:rsidRPr="009B3271" w:rsidRDefault="00B94979" w:rsidP="00FD0F3B">
                            <w:pPr>
                              <w:jc w:val="center"/>
                              <w:rPr>
                                <w:sz w:val="24"/>
                                <w:szCs w:val="28"/>
                                <w:u w:val="single"/>
                              </w:rPr>
                            </w:pPr>
                            <w:r w:rsidRPr="009B3271">
                              <w:rPr>
                                <w:b/>
                                <w:sz w:val="24"/>
                                <w:szCs w:val="28"/>
                                <w:u w:val="single"/>
                              </w:rPr>
                              <w:t>Children’s Healthcare of Atlanta Transfer Center</w:t>
                            </w:r>
                            <w:r w:rsidRPr="009B3271">
                              <w:rPr>
                                <w:sz w:val="24"/>
                                <w:szCs w:val="28"/>
                                <w:u w:val="single"/>
                              </w:rPr>
                              <w:t xml:space="preserve"> </w:t>
                            </w:r>
                          </w:p>
                          <w:p w14:paraId="708C8E7A" w14:textId="77777777" w:rsidR="00B94979" w:rsidRPr="009B3271" w:rsidRDefault="00B94979" w:rsidP="00FD0F3B">
                            <w:pPr>
                              <w:spacing w:before="120"/>
                              <w:jc w:val="center"/>
                            </w:pPr>
                            <w:r w:rsidRPr="009B3271">
                              <w:rPr>
                                <w:b/>
                                <w:sz w:val="36"/>
                                <w:szCs w:val="40"/>
                              </w:rPr>
                              <w:t xml:space="preserve">404-785-7778  </w:t>
                            </w:r>
                            <w:r w:rsidRPr="009B3271">
                              <w:rPr>
                                <w:b/>
                                <w:sz w:val="28"/>
                                <w:szCs w:val="40"/>
                              </w:rPr>
                              <w:t xml:space="preserve">or  </w:t>
                            </w:r>
                            <w:r w:rsidRPr="009B3271">
                              <w:rPr>
                                <w:b/>
                                <w:sz w:val="36"/>
                                <w:szCs w:val="40"/>
                              </w:rPr>
                              <w:t>1-888-785-7778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BC23E" id="Text Box 2" o:spid="_x0000_s1027" type="#_x0000_t202" style="position:absolute;left:0;text-align:left;margin-left:70.5pt;margin-top:79.05pt;width:362.45pt;height:67.1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" fillcolor="#ffff5b" strokeweight="3pt">
                <v:textbox>
                  <w:txbxContent>
                    <w:p w14:paraId="31B1E3DA" w14:textId="77777777" w:rsidR="00B94979" w:rsidRPr="009B3271" w:rsidRDefault="00B94979" w:rsidP="00FD0F3B">
                      <w:pPr>
                        <w:jc w:val="center"/>
                        <w:rPr>
                          <w:sz w:val="24"/>
                          <w:szCs w:val="28"/>
                        </w:rPr>
                      </w:pPr>
                      <w:r w:rsidRPr="009B3271">
                        <w:rPr>
                          <w:sz w:val="24"/>
                          <w:szCs w:val="28"/>
                        </w:rPr>
                        <w:t xml:space="preserve">For assistance with pediatric patient placement, please call the </w:t>
                      </w:r>
                    </w:p>
                    <w:p w14:paraId="107EEE67" w14:textId="77777777" w:rsidR="00B94979" w:rsidRPr="009B3271" w:rsidRDefault="00B94979" w:rsidP="00FD0F3B">
                      <w:pPr>
                        <w:jc w:val="center"/>
                        <w:rPr>
                          <w:sz w:val="24"/>
                          <w:szCs w:val="28"/>
                          <w:u w:val="single"/>
                        </w:rPr>
                      </w:pPr>
                      <w:r w:rsidRPr="009B3271">
                        <w:rPr>
                          <w:b/>
                          <w:sz w:val="24"/>
                          <w:szCs w:val="28"/>
                          <w:u w:val="single"/>
                        </w:rPr>
                        <w:t>Children’s Healthcare of Atlanta Transfer Center</w:t>
                      </w:r>
                      <w:r w:rsidRPr="009B3271">
                        <w:rPr>
                          <w:sz w:val="24"/>
                          <w:szCs w:val="28"/>
                          <w:u w:val="single"/>
                        </w:rPr>
                        <w:t xml:space="preserve"> </w:t>
                      </w:r>
                    </w:p>
                    <w:p w14:paraId="708C8E7A" w14:textId="77777777" w:rsidR="00B94979" w:rsidRPr="009B3271" w:rsidRDefault="00B94979" w:rsidP="00FD0F3B">
                      <w:pPr>
                        <w:spacing w:before="120"/>
                        <w:jc w:val="center"/>
                      </w:pPr>
                      <w:r w:rsidRPr="009B3271">
                        <w:rPr>
                          <w:b/>
                          <w:sz w:val="36"/>
                          <w:szCs w:val="40"/>
                        </w:rPr>
                        <w:t>404-785-</w:t>
                      </w:r>
                      <w:proofErr w:type="gramStart"/>
                      <w:r w:rsidRPr="009B3271">
                        <w:rPr>
                          <w:b/>
                          <w:sz w:val="36"/>
                          <w:szCs w:val="40"/>
                        </w:rPr>
                        <w:t xml:space="preserve">7778  </w:t>
                      </w:r>
                      <w:r w:rsidRPr="009B3271">
                        <w:rPr>
                          <w:b/>
                          <w:sz w:val="28"/>
                          <w:szCs w:val="40"/>
                        </w:rPr>
                        <w:t>or</w:t>
                      </w:r>
                      <w:proofErr w:type="gramEnd"/>
                      <w:r w:rsidRPr="009B3271">
                        <w:rPr>
                          <w:b/>
                          <w:sz w:val="28"/>
                          <w:szCs w:val="40"/>
                        </w:rPr>
                        <w:t xml:space="preserve">  </w:t>
                      </w:r>
                      <w:r w:rsidRPr="009B3271">
                        <w:rPr>
                          <w:b/>
                          <w:sz w:val="36"/>
                          <w:szCs w:val="40"/>
                        </w:rPr>
                        <w:t>1-888-785-7778</w:t>
                      </w:r>
                    </w:p>
                  </w:txbxContent>
                </v:textbox>
                <w10:wrap type="topAndBottom" anchorx="margin"/>
              </v:shape>
            </w:pict>
          </mc:Fallback>
        </mc:AlternateContent>
      </w:r>
      <w:r w:rsidRPr="00FD0F3B">
        <w:rPr>
          <w:rFonts w:ascii="Calibri" w:eastAsia="Calibri" w:hAnsi="Calibri"/>
          <w:szCs w:val="22"/>
        </w:rPr>
        <w:t>If the scope of the event exceeds the resources of CHOA, we will work with those facilities within Georgia that have pediatric inpatient capabilities for patient placement.  CHOA’s is also a signatory to the Southeastern Regional Pediatric Disaster Network and is in contact with numerous pediatric hospitals across the Southeast (Tennessee, North Carolina, South Carolina, Florida, Kentucky, Alabama, and Mississippi). This organization has a memorandum of understanding to support each other in the event of a disaster involving pediatrics.</w:t>
      </w:r>
    </w:p>
    <w:p w14:paraId="2052CA30" w14:textId="77777777" w:rsidR="00FD0F3B" w:rsidRPr="00FD0F3B" w:rsidRDefault="00FD0F3B" w:rsidP="00FD0F3B">
      <w:pPr>
        <w:spacing w:after="120"/>
        <w:jc w:val="center"/>
        <w:rPr>
          <w:rFonts w:ascii="Calibri" w:eastAsia="Calibri" w:hAnsi="Calibri"/>
          <w:b/>
          <w:sz w:val="22"/>
          <w:szCs w:val="22"/>
          <w:u w:val="single"/>
        </w:rPr>
      </w:pPr>
      <w:r w:rsidRPr="00FD0F3B">
        <w:rPr>
          <w:rFonts w:ascii="Calibri" w:eastAsia="Calibri" w:hAnsi="Calibri"/>
          <w:b/>
          <w:sz w:val="22"/>
          <w:szCs w:val="22"/>
          <w:u w:val="single"/>
        </w:rPr>
        <w:t>Additional responsibilities of the Specialty Coordinating Hospital (SCH)</w:t>
      </w:r>
    </w:p>
    <w:p w14:paraId="23235CB8" w14:textId="77777777" w:rsidR="00FD0F3B" w:rsidRPr="00FD0F3B" w:rsidRDefault="00FD0F3B" w:rsidP="00FD0F3B">
      <w:pPr>
        <w:spacing w:after="120"/>
        <w:rPr>
          <w:rFonts w:ascii="Calibri" w:eastAsia="Calibri" w:hAnsi="Calibri"/>
          <w:b/>
          <w:szCs w:val="22"/>
        </w:rPr>
      </w:pPr>
      <w:r w:rsidRPr="00FD0F3B">
        <w:rPr>
          <w:rFonts w:ascii="Calibri" w:eastAsia="Calibri" w:hAnsi="Calibri"/>
          <w:b/>
          <w:szCs w:val="22"/>
        </w:rPr>
        <w:t xml:space="preserve">Children’s Healthcare of Atlanta will: </w:t>
      </w:r>
    </w:p>
    <w:p w14:paraId="1EA8CB0C" w14:textId="77777777" w:rsidR="00FD0F3B" w:rsidRPr="00FD0F3B" w:rsidRDefault="00FD0F3B" w:rsidP="000544DC">
      <w:pPr>
        <w:numPr>
          <w:ilvl w:val="0"/>
          <w:numId w:val="3"/>
        </w:numPr>
        <w:spacing w:after="40" w:line="259" w:lineRule="auto"/>
        <w:rPr>
          <w:rFonts w:ascii="Calibri" w:eastAsia="Calibri" w:hAnsi="Calibri"/>
          <w:szCs w:val="22"/>
        </w:rPr>
      </w:pPr>
      <w:r w:rsidRPr="00FD0F3B">
        <w:rPr>
          <w:rFonts w:ascii="Calibri" w:eastAsia="Calibri" w:hAnsi="Calibri"/>
          <w:szCs w:val="22"/>
        </w:rPr>
        <w:t xml:space="preserve">Provide </w:t>
      </w:r>
      <w:r w:rsidRPr="00FD0F3B">
        <w:rPr>
          <w:rFonts w:ascii="Calibri" w:eastAsia="Calibri" w:hAnsi="Calibri"/>
          <w:b/>
          <w:color w:val="44546A"/>
          <w:szCs w:val="22"/>
        </w:rPr>
        <w:t>technical assistance</w:t>
      </w:r>
      <w:r w:rsidRPr="00FD0F3B">
        <w:rPr>
          <w:rFonts w:ascii="Calibri" w:eastAsia="Calibri" w:hAnsi="Calibri"/>
          <w:color w:val="44546A"/>
          <w:szCs w:val="22"/>
        </w:rPr>
        <w:t xml:space="preserve"> </w:t>
      </w:r>
      <w:r w:rsidRPr="00FD0F3B">
        <w:rPr>
          <w:rFonts w:ascii="Calibri" w:eastAsia="Calibri" w:hAnsi="Calibri"/>
          <w:szCs w:val="22"/>
        </w:rPr>
        <w:t xml:space="preserve">for hospitals in the development of plans and exercises as well as during real world emergencies upon request. </w:t>
      </w:r>
    </w:p>
    <w:p w14:paraId="4C825AC8" w14:textId="77777777" w:rsidR="00FD0F3B" w:rsidRPr="00FD0F3B" w:rsidRDefault="00FD0F3B" w:rsidP="000544DC">
      <w:pPr>
        <w:numPr>
          <w:ilvl w:val="0"/>
          <w:numId w:val="3"/>
        </w:numPr>
        <w:spacing w:after="40" w:line="259" w:lineRule="auto"/>
        <w:rPr>
          <w:rFonts w:ascii="Calibri" w:eastAsia="Calibri" w:hAnsi="Calibri"/>
          <w:szCs w:val="22"/>
        </w:rPr>
      </w:pPr>
      <w:r w:rsidRPr="00FD0F3B">
        <w:rPr>
          <w:rFonts w:ascii="Calibri" w:eastAsia="Calibri" w:hAnsi="Calibri"/>
          <w:szCs w:val="22"/>
        </w:rPr>
        <w:t xml:space="preserve">Assistance may include providing additional staffing, sharing expertise and distribution of specialty care supplies and equipment through </w:t>
      </w:r>
      <w:r w:rsidRPr="00FD0F3B">
        <w:rPr>
          <w:rFonts w:ascii="Calibri" w:eastAsia="Calibri" w:hAnsi="Calibri"/>
          <w:b/>
          <w:color w:val="44546A"/>
          <w:szCs w:val="22"/>
        </w:rPr>
        <w:t>mutual aid</w:t>
      </w:r>
      <w:r w:rsidRPr="00FD0F3B">
        <w:rPr>
          <w:rFonts w:ascii="Calibri" w:eastAsia="Calibri" w:hAnsi="Calibri"/>
          <w:color w:val="44546A"/>
          <w:szCs w:val="22"/>
        </w:rPr>
        <w:t xml:space="preserve"> </w:t>
      </w:r>
      <w:r w:rsidRPr="00FD0F3B">
        <w:rPr>
          <w:rFonts w:ascii="Calibri" w:eastAsia="Calibri" w:hAnsi="Calibri"/>
          <w:szCs w:val="22"/>
        </w:rPr>
        <w:t xml:space="preserve">during a disaster or evacuation.  </w:t>
      </w:r>
    </w:p>
    <w:p w14:paraId="3FE1992D" w14:textId="77777777" w:rsidR="00FD0F3B" w:rsidRPr="00FD0F3B" w:rsidRDefault="00FD0F3B" w:rsidP="000544DC">
      <w:pPr>
        <w:numPr>
          <w:ilvl w:val="0"/>
          <w:numId w:val="3"/>
        </w:numPr>
        <w:spacing w:after="120" w:line="259" w:lineRule="auto"/>
        <w:rPr>
          <w:rFonts w:ascii="Calibri" w:eastAsia="Calibri" w:hAnsi="Calibri"/>
          <w:szCs w:val="22"/>
        </w:rPr>
      </w:pPr>
      <w:r w:rsidRPr="00FD0F3B">
        <w:rPr>
          <w:rFonts w:ascii="Calibri" w:eastAsia="Calibri" w:hAnsi="Calibri"/>
          <w:szCs w:val="22"/>
        </w:rPr>
        <w:t>Participate in</w:t>
      </w:r>
      <w:r w:rsidRPr="00FD0F3B">
        <w:rPr>
          <w:rFonts w:ascii="Calibri" w:eastAsia="Calibri" w:hAnsi="Calibri"/>
          <w:b/>
          <w:szCs w:val="22"/>
        </w:rPr>
        <w:t xml:space="preserve"> </w:t>
      </w:r>
      <w:r w:rsidRPr="00FD0F3B">
        <w:rPr>
          <w:rFonts w:ascii="Calibri" w:eastAsia="Calibri" w:hAnsi="Calibri"/>
          <w:b/>
          <w:color w:val="44546A"/>
          <w:szCs w:val="22"/>
        </w:rPr>
        <w:t xml:space="preserve">regional drills </w:t>
      </w:r>
      <w:r w:rsidRPr="00FD0F3B">
        <w:rPr>
          <w:rFonts w:ascii="Calibri" w:eastAsia="Calibri" w:hAnsi="Calibri"/>
          <w:szCs w:val="22"/>
        </w:rPr>
        <w:t xml:space="preserve">to offer pediatric expertise and to encourage pediatric patients to be included in drill casualties to better prepare for world events </w:t>
      </w:r>
    </w:p>
    <w:p w14:paraId="4CBE2A1D" w14:textId="77777777" w:rsidR="00FD0F3B" w:rsidRPr="00FD0F3B" w:rsidRDefault="009868E1" w:rsidP="00FD0F3B">
      <w:pPr>
        <w:spacing w:after="160" w:line="259" w:lineRule="auto"/>
        <w:ind w:left="360"/>
        <w:rPr>
          <w:rFonts w:ascii="Calibri" w:eastAsia="Calibri" w:hAnsi="Calibri"/>
          <w:i/>
          <w:szCs w:val="22"/>
        </w:rPr>
      </w:pPr>
      <w:r>
        <w:rPr>
          <w:rFonts w:ascii="Calibri" w:eastAsia="Calibri" w:hAnsi="Calibri"/>
          <w:i/>
          <w:szCs w:val="22"/>
        </w:rPr>
        <w:t xml:space="preserve">For </w:t>
      </w:r>
      <w:r w:rsidR="00FD0F3B" w:rsidRPr="00FD0F3B">
        <w:rPr>
          <w:rFonts w:ascii="Calibri" w:eastAsia="Calibri" w:hAnsi="Calibri"/>
          <w:i/>
          <w:szCs w:val="22"/>
        </w:rPr>
        <w:t>more information on Children’s role as the SCH for pediatrics, please co</w:t>
      </w:r>
      <w:r>
        <w:rPr>
          <w:rFonts w:ascii="Calibri" w:eastAsia="Calibri" w:hAnsi="Calibri"/>
          <w:i/>
          <w:szCs w:val="22"/>
        </w:rPr>
        <w:t>ntact Kristopher Mattson at 404-785-7191</w:t>
      </w:r>
      <w:r w:rsidR="00FD0F3B" w:rsidRPr="00FD0F3B">
        <w:rPr>
          <w:rFonts w:ascii="Calibri" w:eastAsia="Calibri" w:hAnsi="Calibri"/>
          <w:i/>
          <w:szCs w:val="22"/>
        </w:rPr>
        <w:t>.</w:t>
      </w:r>
    </w:p>
    <w:p w14:paraId="3662816A" w14:textId="77777777" w:rsidR="00FD0F3B" w:rsidRPr="00FD0F3B" w:rsidRDefault="00FD0F3B" w:rsidP="00FD0F3B">
      <w:pPr>
        <w:spacing w:after="120"/>
        <w:jc w:val="center"/>
        <w:rPr>
          <w:rFonts w:ascii="Calibri" w:eastAsia="Calibri" w:hAnsi="Calibri"/>
          <w:b/>
          <w:sz w:val="24"/>
        </w:rPr>
      </w:pPr>
      <w:r w:rsidRPr="00FD0F3B">
        <w:rPr>
          <w:rFonts w:ascii="Calibri" w:eastAsia="Calibri" w:hAnsi="Calibri"/>
          <w:b/>
          <w:sz w:val="22"/>
          <w:szCs w:val="22"/>
          <w:u w:val="single"/>
        </w:rPr>
        <w:t>Children’s Healthcare of Atlanta Overview</w:t>
      </w:r>
    </w:p>
    <w:p w14:paraId="7C0B820A" w14:textId="77777777" w:rsidR="00FD0F3B" w:rsidRPr="00FD0F3B" w:rsidRDefault="00FD0F3B" w:rsidP="000544DC">
      <w:pPr>
        <w:numPr>
          <w:ilvl w:val="0"/>
          <w:numId w:val="3"/>
        </w:numPr>
        <w:spacing w:after="60" w:line="259" w:lineRule="auto"/>
        <w:rPr>
          <w:rFonts w:ascii="Calibri" w:eastAsia="Calibri" w:hAnsi="Calibri"/>
          <w:b/>
          <w:szCs w:val="22"/>
        </w:rPr>
      </w:pPr>
      <w:r w:rsidRPr="00FD0F3B">
        <w:rPr>
          <w:rFonts w:ascii="Calibri" w:eastAsia="Calibri" w:hAnsi="Calibri"/>
          <w:szCs w:val="22"/>
        </w:rPr>
        <w:t>CHOA is comprised of three (3) separate hospitals: Egleston, Scottish Rite and Hughes Spalding.</w:t>
      </w:r>
    </w:p>
    <w:p w14:paraId="6088C539" w14:textId="77777777" w:rsidR="00FD0F3B" w:rsidRPr="00FD0F3B" w:rsidRDefault="00FD0F3B" w:rsidP="000544DC">
      <w:pPr>
        <w:numPr>
          <w:ilvl w:val="1"/>
          <w:numId w:val="3"/>
        </w:numPr>
        <w:spacing w:after="60" w:line="259" w:lineRule="auto"/>
        <w:rPr>
          <w:rFonts w:ascii="Calibri" w:eastAsia="Calibri" w:hAnsi="Calibri"/>
          <w:szCs w:val="22"/>
        </w:rPr>
      </w:pPr>
      <w:r w:rsidRPr="00FD0F3B">
        <w:rPr>
          <w:rFonts w:ascii="Calibri" w:eastAsia="Calibri" w:hAnsi="Calibri"/>
          <w:b/>
          <w:szCs w:val="22"/>
        </w:rPr>
        <w:t>Egleston</w:t>
      </w:r>
      <w:r w:rsidRPr="00FD0F3B">
        <w:rPr>
          <w:rFonts w:ascii="Calibri" w:eastAsia="Calibri" w:hAnsi="Calibri"/>
          <w:szCs w:val="22"/>
        </w:rPr>
        <w:t xml:space="preserve"> is the only designated Level 1 Pediatric Trauma Center in the state.</w:t>
      </w:r>
    </w:p>
    <w:p w14:paraId="7A0304D4" w14:textId="77777777" w:rsidR="00FD0F3B" w:rsidRPr="00FD0F3B" w:rsidRDefault="00FD0F3B" w:rsidP="000544DC">
      <w:pPr>
        <w:numPr>
          <w:ilvl w:val="1"/>
          <w:numId w:val="3"/>
        </w:numPr>
        <w:spacing w:after="60" w:line="259" w:lineRule="auto"/>
        <w:rPr>
          <w:rFonts w:ascii="Calibri" w:eastAsia="Calibri" w:hAnsi="Calibri"/>
          <w:szCs w:val="22"/>
        </w:rPr>
      </w:pPr>
      <w:r w:rsidRPr="00FD0F3B">
        <w:rPr>
          <w:rFonts w:ascii="Calibri" w:eastAsia="Calibri" w:hAnsi="Calibri"/>
          <w:b/>
          <w:szCs w:val="22"/>
        </w:rPr>
        <w:t>Scottish Rite</w:t>
      </w:r>
      <w:r w:rsidRPr="00FD0F3B">
        <w:rPr>
          <w:rFonts w:ascii="Calibri" w:eastAsia="Calibri" w:hAnsi="Calibri"/>
          <w:szCs w:val="22"/>
        </w:rPr>
        <w:t xml:space="preserve"> is the only designated Level 2 Pediatric Trauma Center in the state.</w:t>
      </w:r>
    </w:p>
    <w:p w14:paraId="60DD3326" w14:textId="77777777" w:rsidR="00FD0F3B" w:rsidRPr="00FD0F3B" w:rsidRDefault="00FD0F3B" w:rsidP="000544DC">
      <w:pPr>
        <w:numPr>
          <w:ilvl w:val="1"/>
          <w:numId w:val="3"/>
        </w:numPr>
        <w:spacing w:after="60" w:line="259" w:lineRule="auto"/>
        <w:rPr>
          <w:rFonts w:ascii="Calibri" w:eastAsia="Calibri" w:hAnsi="Calibri"/>
          <w:szCs w:val="22"/>
        </w:rPr>
      </w:pPr>
      <w:r w:rsidRPr="00FD0F3B">
        <w:rPr>
          <w:rFonts w:ascii="Calibri" w:eastAsia="Calibri" w:hAnsi="Calibri"/>
          <w:b/>
          <w:szCs w:val="22"/>
        </w:rPr>
        <w:t>Hughes Spaulding</w:t>
      </w:r>
      <w:r w:rsidRPr="00FD0F3B">
        <w:rPr>
          <w:rFonts w:ascii="Calibri" w:eastAsia="Calibri" w:hAnsi="Calibri"/>
          <w:szCs w:val="22"/>
        </w:rPr>
        <w:t xml:space="preserve"> has Pediatric Emergency Department and pediatric general care capabilities.</w:t>
      </w:r>
    </w:p>
    <w:p w14:paraId="210015A5" w14:textId="77777777" w:rsidR="00FD0F3B" w:rsidRPr="00FD0F3B" w:rsidRDefault="00FD0F3B" w:rsidP="000544DC">
      <w:pPr>
        <w:numPr>
          <w:ilvl w:val="0"/>
          <w:numId w:val="3"/>
        </w:numPr>
        <w:spacing w:after="60" w:line="259" w:lineRule="auto"/>
        <w:rPr>
          <w:rFonts w:ascii="Calibri" w:eastAsia="Calibri" w:hAnsi="Calibri"/>
          <w:szCs w:val="22"/>
        </w:rPr>
      </w:pPr>
      <w:r w:rsidRPr="00FD0F3B">
        <w:rPr>
          <w:rFonts w:ascii="Calibri" w:eastAsia="Calibri" w:hAnsi="Calibri"/>
          <w:szCs w:val="22"/>
        </w:rPr>
        <w:t>Between the 3 campuses, CHOA has over 500 licensed pediatric beds!</w:t>
      </w:r>
    </w:p>
    <w:p w14:paraId="1B4B1071" w14:textId="77777777" w:rsidR="00FD0F3B" w:rsidRPr="00FD0F3B" w:rsidRDefault="00FD0F3B" w:rsidP="000544DC">
      <w:pPr>
        <w:numPr>
          <w:ilvl w:val="0"/>
          <w:numId w:val="3"/>
        </w:numPr>
        <w:spacing w:after="60" w:line="259" w:lineRule="auto"/>
        <w:rPr>
          <w:rFonts w:ascii="Calibri" w:eastAsia="Calibri" w:hAnsi="Calibri"/>
          <w:szCs w:val="22"/>
        </w:rPr>
      </w:pPr>
      <w:r w:rsidRPr="00FD0F3B">
        <w:rPr>
          <w:rFonts w:ascii="Calibri" w:eastAsia="Calibri" w:hAnsi="Calibri"/>
          <w:szCs w:val="22"/>
        </w:rPr>
        <w:t xml:space="preserve">Currently this includes 58 pediatric intensive care beds combined in 2 PICU’s, Neonatal Intensive Care Units (NICU) a Cardiac Intensive Care Unit (CICU) and Technology Dependent Unit (TDICU). Egleston has ECMO capabilities as well. </w:t>
      </w:r>
    </w:p>
    <w:p w14:paraId="29C28D0E" w14:textId="77777777" w:rsidR="00FD0F3B" w:rsidRPr="00FD0F3B" w:rsidRDefault="00FD0F3B" w:rsidP="000544DC">
      <w:pPr>
        <w:numPr>
          <w:ilvl w:val="0"/>
          <w:numId w:val="3"/>
        </w:numPr>
        <w:spacing w:after="60" w:line="259" w:lineRule="auto"/>
        <w:rPr>
          <w:rFonts w:ascii="Calibri" w:eastAsia="Calibri" w:hAnsi="Calibri"/>
          <w:szCs w:val="22"/>
        </w:rPr>
      </w:pPr>
      <w:r w:rsidRPr="00FD0F3B">
        <w:rPr>
          <w:rFonts w:ascii="Calibri" w:eastAsia="Calibri" w:hAnsi="Calibri"/>
          <w:noProof/>
          <w:sz w:val="22"/>
          <w:szCs w:val="22"/>
        </w:rPr>
        <mc:AlternateContent>
          <mc:Choice Requires="wps">
            <w:drawing>
              <wp:anchor distT="0" distB="0" distL="114300" distR="114300" simplePos="0" relativeHeight="251785216" behindDoc="0" locked="0" layoutInCell="1" allowOverlap="1" wp14:anchorId="7DFEB33D" wp14:editId="2F2F28F7">
                <wp:simplePos x="0" y="0"/>
                <wp:positionH relativeFrom="column">
                  <wp:posOffset>192737</wp:posOffset>
                </wp:positionH>
                <wp:positionV relativeFrom="paragraph">
                  <wp:posOffset>187960</wp:posOffset>
                </wp:positionV>
                <wp:extent cx="4043680" cy="1087120"/>
                <wp:effectExtent l="0" t="0" r="13970" b="17780"/>
                <wp:wrapNone/>
                <wp:docPr id="41" name="Text Box 41"/>
                <wp:cNvGraphicFramePr/>
                <a:graphic xmlns:a="http://schemas.openxmlformats.org/drawingml/2006/main">
                  <a:graphicData uri="http://schemas.microsoft.com/office/word/2010/wordprocessingShape">
                    <wps:wsp>
                      <wps:cNvSpPr txBox="1"/>
                      <wps:spPr>
                        <a:xfrm flipH="1">
                          <a:off x="0" y="0"/>
                          <a:ext cx="4043680" cy="1087120"/>
                        </a:xfrm>
                        <a:prstGeom prst="leftArrow">
                          <a:avLst/>
                        </a:prstGeom>
                        <a:solidFill>
                          <a:srgbClr val="E7E6E6"/>
                        </a:solidFill>
                        <a:ln w="6350">
                          <a:solidFill>
                            <a:prstClr val="black"/>
                          </a:solidFill>
                        </a:ln>
                        <a:effectLst/>
                      </wps:spPr>
                      <wps:txbx>
                        <w:txbxContent>
                          <w:p w14:paraId="2CB92AF3" w14:textId="77777777" w:rsidR="00B94979" w:rsidRPr="00FD0F3B" w:rsidRDefault="00B94979" w:rsidP="00FD0F3B">
                            <w:pPr>
                              <w:rPr>
                                <w:rFonts w:ascii="Calibri Light" w:hAnsi="Calibri Light"/>
                                <w:sz w:val="18"/>
                              </w:rPr>
                            </w:pPr>
                            <w:r w:rsidRPr="00FD0F3B">
                              <w:rPr>
                                <w:rFonts w:ascii="Calibri Light" w:hAnsi="Calibri Light"/>
                                <w:sz w:val="18"/>
                              </w:rPr>
                              <w:t xml:space="preserve">CHOA can assist with the transport of patients. CHOA can provide ground transportation with up to 7 ambulances and 1 helicopter. CHOA can also assist with fixed wing transport. </w:t>
                            </w:r>
                          </w:p>
                          <w:p w14:paraId="56B173C2" w14:textId="77777777" w:rsidR="00B94979" w:rsidRDefault="00B94979" w:rsidP="00FD0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EB33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Text Box 41" o:spid="_x0000_s1028" type="#_x0000_t66" style="position:absolute;left:0;text-align:left;margin-left:15.2pt;margin-top:14.8pt;width:318.4pt;height:85.6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" adj="2904" fillcolor="#e7e6e6" strokeweight=".5pt">
                <v:textbox>
                  <w:txbxContent>
                    <w:p w14:paraId="2CB92AF3" w14:textId="77777777" w:rsidR="00B94979" w:rsidRPr="00FD0F3B" w:rsidRDefault="00B94979" w:rsidP="00FD0F3B">
                      <w:pPr>
                        <w:rPr>
                          <w:rFonts w:ascii="Calibri Light" w:hAnsi="Calibri Light"/>
                          <w:sz w:val="18"/>
                        </w:rPr>
                      </w:pPr>
                      <w:r w:rsidRPr="00FD0F3B">
                        <w:rPr>
                          <w:rFonts w:ascii="Calibri Light" w:hAnsi="Calibri Light"/>
                          <w:sz w:val="18"/>
                        </w:rPr>
                        <w:t xml:space="preserve">CHOA can assist with the transport of patients. CHOA can provide ground transportation with up to 7 ambulances and 1 helicopter. CHOA can also assist with fixed wing transport. </w:t>
                      </w:r>
                    </w:p>
                    <w:p w14:paraId="56B173C2" w14:textId="77777777" w:rsidR="00B94979" w:rsidRDefault="00B94979" w:rsidP="00FD0F3B"/>
                  </w:txbxContent>
                </v:textbox>
              </v:shape>
            </w:pict>
          </mc:Fallback>
        </mc:AlternateContent>
      </w:r>
      <w:r w:rsidRPr="00FD0F3B">
        <w:rPr>
          <w:rFonts w:ascii="Calibri" w:eastAsia="Calibri" w:hAnsi="Calibri"/>
          <w:szCs w:val="22"/>
        </w:rPr>
        <w:t xml:space="preserve">CHOA has all pediatric sub-specialties and will accept pediatric patients in transfer when beds are available. </w:t>
      </w:r>
    </w:p>
    <w:p w14:paraId="27AA08EF" w14:textId="77777777" w:rsidR="00FD0F3B" w:rsidRDefault="009868E1" w:rsidP="009868E1">
      <w:pPr>
        <w:spacing w:after="60"/>
        <w:ind w:left="6480"/>
        <w:rPr>
          <w:rFonts w:asciiTheme="minorHAnsi" w:hAnsiTheme="minorHAnsi" w:cstheme="minorHAnsi"/>
          <w:i/>
        </w:rPr>
        <w:sectPr w:rsidR="00FD0F3B" w:rsidSect="00FD0F3B">
          <w:pgSz w:w="12240" w:h="15840"/>
          <w:pgMar w:top="864" w:right="1080" w:bottom="864" w:left="1080" w:header="720" w:footer="720" w:gutter="0"/>
          <w:cols w:space="720"/>
          <w:docGrid w:linePitch="360"/>
        </w:sectPr>
      </w:pPr>
      <w:r>
        <w:rPr>
          <w:rFonts w:asciiTheme="minorHAnsi" w:hAnsiTheme="minorHAnsi" w:cstheme="minorHAnsi"/>
          <w:i/>
          <w:noProof/>
        </w:rPr>
        <w:drawing>
          <wp:anchor distT="0" distB="0" distL="114300" distR="114300" simplePos="0" relativeHeight="251787264" behindDoc="0" locked="0" layoutInCell="1" allowOverlap="1" wp14:anchorId="3F4364AC" wp14:editId="1779E544">
            <wp:simplePos x="0" y="0"/>
            <wp:positionH relativeFrom="column">
              <wp:posOffset>729771</wp:posOffset>
            </wp:positionH>
            <wp:positionV relativeFrom="paragraph">
              <wp:posOffset>1175385</wp:posOffset>
            </wp:positionV>
            <wp:extent cx="2609973" cy="771896"/>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973" cy="771896"/>
                    </a:xfrm>
                    <a:prstGeom prst="rect">
                      <a:avLst/>
                    </a:prstGeom>
                    <a:noFill/>
                  </pic:spPr>
                </pic:pic>
              </a:graphicData>
            </a:graphic>
            <wp14:sizeRelH relativeFrom="margin">
              <wp14:pctWidth>0</wp14:pctWidth>
            </wp14:sizeRelH>
            <wp14:sizeRelV relativeFrom="margin">
              <wp14:pctHeight>0</wp14:pctHeight>
            </wp14:sizeRelV>
          </wp:anchor>
        </w:drawing>
      </w:r>
      <w:r w:rsidR="00FD0F3B" w:rsidRPr="00FD0F3B">
        <w:rPr>
          <w:rFonts w:ascii="Calibri" w:eastAsia="Calibri" w:hAnsi="Calibri"/>
          <w:noProof/>
          <w:szCs w:val="22"/>
        </w:rPr>
        <w:drawing>
          <wp:inline distT="0" distB="0" distL="0" distR="0" wp14:anchorId="3A5D1FD2" wp14:editId="219A8505">
            <wp:extent cx="2171700" cy="2133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2133600"/>
                    </a:xfrm>
                    <a:prstGeom prst="rect">
                      <a:avLst/>
                    </a:prstGeom>
                    <a:noFill/>
                  </pic:spPr>
                </pic:pic>
              </a:graphicData>
            </a:graphic>
          </wp:inline>
        </w:drawing>
      </w:r>
    </w:p>
    <w:p w14:paraId="4125912A" w14:textId="334694AA" w:rsidR="001B47C1" w:rsidRDefault="008A5DE2" w:rsidP="001B47C1">
      <w:pPr>
        <w:pStyle w:val="Heading1"/>
        <w:jc w:val="center"/>
        <w:rPr>
          <w:rFonts w:asciiTheme="minorHAnsi" w:hAnsiTheme="minorHAnsi" w:cstheme="minorHAnsi"/>
          <w:i/>
        </w:rPr>
      </w:pPr>
      <w:bookmarkStart w:id="71" w:name="_Toc33366837"/>
      <w:r w:rsidRPr="00A53AEA">
        <w:rPr>
          <w:rFonts w:asciiTheme="minorHAnsi" w:hAnsiTheme="minorHAnsi" w:cstheme="minorHAnsi"/>
          <w:i/>
        </w:rPr>
        <w:lastRenderedPageBreak/>
        <w:t>Appendix</w:t>
      </w:r>
      <w:r w:rsidR="00426254" w:rsidRPr="00A53AEA">
        <w:rPr>
          <w:rFonts w:asciiTheme="minorHAnsi" w:hAnsiTheme="minorHAnsi" w:cstheme="minorHAnsi"/>
          <w:i/>
        </w:rPr>
        <w:t xml:space="preserve"> </w:t>
      </w:r>
      <w:r w:rsidR="00C94466">
        <w:rPr>
          <w:rFonts w:asciiTheme="minorHAnsi" w:hAnsiTheme="minorHAnsi" w:cstheme="minorHAnsi"/>
          <w:i/>
        </w:rPr>
        <w:t>E</w:t>
      </w:r>
      <w:r w:rsidR="00426254" w:rsidRPr="00A53AEA">
        <w:rPr>
          <w:rFonts w:asciiTheme="minorHAnsi" w:hAnsiTheme="minorHAnsi" w:cstheme="minorHAnsi"/>
          <w:i/>
        </w:rPr>
        <w:t>:</w:t>
      </w:r>
      <w:r w:rsidRPr="00A53AEA">
        <w:rPr>
          <w:rFonts w:asciiTheme="minorHAnsi" w:hAnsiTheme="minorHAnsi" w:cstheme="minorHAnsi"/>
          <w:i/>
        </w:rPr>
        <w:t xml:space="preserve">   New WebEOC Guide</w:t>
      </w:r>
      <w:bookmarkEnd w:id="71"/>
    </w:p>
    <w:p w14:paraId="593ED804" w14:textId="77777777" w:rsidR="008A5DE2" w:rsidRDefault="008A5DE2" w:rsidP="001B47C1">
      <w:pPr>
        <w:rPr>
          <w:rFonts w:eastAsiaTheme="majorEastAsia" w:cstheme="majorBidi"/>
          <w:bCs/>
          <w:i/>
          <w:sz w:val="28"/>
          <w:szCs w:val="28"/>
        </w:rPr>
      </w:pPr>
      <w:r>
        <w:rPr>
          <w:rFonts w:eastAsiaTheme="majorEastAsia" w:cstheme="majorBidi"/>
          <w:bCs/>
          <w:i/>
          <w:noProof/>
          <w:sz w:val="28"/>
          <w:szCs w:val="28"/>
        </w:rPr>
        <w:drawing>
          <wp:inline distT="0" distB="0" distL="0" distR="0" wp14:anchorId="3FEDE077" wp14:editId="23C9124B">
            <wp:extent cx="8240107" cy="5859216"/>
            <wp:effectExtent l="0" t="0" r="889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587688.tmp"/>
                    <pic:cNvPicPr/>
                  </pic:nvPicPr>
                  <pic:blipFill>
                    <a:blip r:embed="rId28">
                      <a:extLst>
                        <a:ext uri="{28A0092B-C50C-407E-A947-70E740481C1C}">
                          <a14:useLocalDpi xmlns:a14="http://schemas.microsoft.com/office/drawing/2010/main" val="0"/>
                        </a:ext>
                      </a:extLst>
                    </a:blip>
                    <a:stretch>
                      <a:fillRect/>
                    </a:stretch>
                  </pic:blipFill>
                  <pic:spPr>
                    <a:xfrm>
                      <a:off x="0" y="0"/>
                      <a:ext cx="8247903" cy="5864760"/>
                    </a:xfrm>
                    <a:prstGeom prst="rect">
                      <a:avLst/>
                    </a:prstGeom>
                  </pic:spPr>
                </pic:pic>
              </a:graphicData>
            </a:graphic>
          </wp:inline>
        </w:drawing>
      </w:r>
    </w:p>
    <w:p w14:paraId="5AF1F089" w14:textId="77777777" w:rsidR="008A5DE2" w:rsidRDefault="008A5DE2" w:rsidP="001B47C1">
      <w:pPr>
        <w:rPr>
          <w:rFonts w:eastAsiaTheme="majorEastAsia" w:cstheme="majorBidi"/>
          <w:bCs/>
          <w:i/>
          <w:sz w:val="28"/>
          <w:szCs w:val="28"/>
        </w:rPr>
        <w:sectPr w:rsidR="008A5DE2" w:rsidSect="00FD0F3B">
          <w:pgSz w:w="15840" w:h="12240" w:orient="landscape"/>
          <w:pgMar w:top="1080" w:right="864" w:bottom="1080" w:left="864" w:header="720" w:footer="720" w:gutter="0"/>
          <w:cols w:space="720"/>
          <w:docGrid w:linePitch="360"/>
        </w:sectPr>
      </w:pPr>
      <w:r>
        <w:rPr>
          <w:rFonts w:eastAsiaTheme="majorEastAsia" w:cstheme="majorBidi"/>
          <w:bCs/>
          <w:i/>
          <w:noProof/>
          <w:sz w:val="28"/>
          <w:szCs w:val="28"/>
        </w:rPr>
        <w:lastRenderedPageBreak/>
        <w:drawing>
          <wp:inline distT="0" distB="0" distL="0" distR="0" wp14:anchorId="73CF91A6" wp14:editId="7D13754D">
            <wp:extent cx="8961120" cy="61715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826BE.tmp"/>
                    <pic:cNvPicPr/>
                  </pic:nvPicPr>
                  <pic:blipFill>
                    <a:blip r:embed="rId29">
                      <a:extLst>
                        <a:ext uri="{28A0092B-C50C-407E-A947-70E740481C1C}">
                          <a14:useLocalDpi xmlns:a14="http://schemas.microsoft.com/office/drawing/2010/main" val="0"/>
                        </a:ext>
                      </a:extLst>
                    </a:blip>
                    <a:stretch>
                      <a:fillRect/>
                    </a:stretch>
                  </pic:blipFill>
                  <pic:spPr>
                    <a:xfrm>
                      <a:off x="0" y="0"/>
                      <a:ext cx="8961120" cy="6171565"/>
                    </a:xfrm>
                    <a:prstGeom prst="rect">
                      <a:avLst/>
                    </a:prstGeom>
                  </pic:spPr>
                </pic:pic>
              </a:graphicData>
            </a:graphic>
          </wp:inline>
        </w:drawing>
      </w:r>
    </w:p>
    <w:p w14:paraId="0EA5A4DE" w14:textId="6DC60BA7" w:rsidR="008A5DE2" w:rsidRPr="00A53AEA" w:rsidRDefault="008A5DE2" w:rsidP="00A53AEA">
      <w:pPr>
        <w:pStyle w:val="Heading1"/>
        <w:jc w:val="center"/>
        <w:rPr>
          <w:rFonts w:asciiTheme="minorHAnsi" w:hAnsiTheme="minorHAnsi" w:cstheme="minorHAnsi"/>
          <w:i/>
          <w:sz w:val="24"/>
        </w:rPr>
      </w:pPr>
      <w:bookmarkStart w:id="72" w:name="_Toc33366838"/>
      <w:r w:rsidRPr="00A53AEA">
        <w:rPr>
          <w:rFonts w:asciiTheme="minorHAnsi" w:hAnsiTheme="minorHAnsi" w:cstheme="minorHAnsi"/>
          <w:i/>
          <w:sz w:val="24"/>
        </w:rPr>
        <w:lastRenderedPageBreak/>
        <w:t xml:space="preserve">Appendix </w:t>
      </w:r>
      <w:r w:rsidR="00C94466">
        <w:rPr>
          <w:rFonts w:asciiTheme="minorHAnsi" w:hAnsiTheme="minorHAnsi" w:cstheme="minorHAnsi"/>
          <w:i/>
          <w:sz w:val="24"/>
        </w:rPr>
        <w:t>F</w:t>
      </w:r>
      <w:r w:rsidRPr="00A53AEA">
        <w:rPr>
          <w:rFonts w:asciiTheme="minorHAnsi" w:hAnsiTheme="minorHAnsi" w:cstheme="minorHAnsi"/>
          <w:i/>
          <w:sz w:val="24"/>
        </w:rPr>
        <w:t>: Region B Coalition Members WebEOC Login Information</w:t>
      </w:r>
      <w:r w:rsidR="00F02875" w:rsidRPr="00A53AEA">
        <w:rPr>
          <w:rFonts w:asciiTheme="minorHAnsi" w:hAnsiTheme="minorHAnsi" w:cstheme="minorHAnsi"/>
          <w:i/>
          <w:sz w:val="24"/>
        </w:rPr>
        <w:t xml:space="preserve"> (password = </w:t>
      </w:r>
      <w:r w:rsidR="00426254" w:rsidRPr="00A53AEA">
        <w:rPr>
          <w:rFonts w:asciiTheme="minorHAnsi" w:hAnsiTheme="minorHAnsi" w:cstheme="minorHAnsi"/>
          <w:i/>
          <w:sz w:val="24"/>
        </w:rPr>
        <w:t>epr12345)</w:t>
      </w:r>
      <w:bookmarkEnd w:id="72"/>
    </w:p>
    <w:p w14:paraId="03B29E1C" w14:textId="77777777" w:rsidR="008A5DE2" w:rsidRPr="00F02875" w:rsidRDefault="00F02875" w:rsidP="001B47C1">
      <w:pPr>
        <w:rPr>
          <w:rFonts w:asciiTheme="minorHAnsi" w:eastAsiaTheme="majorEastAsia" w:hAnsiTheme="minorHAnsi" w:cstheme="minorHAnsi"/>
          <w:bCs/>
          <w:sz w:val="16"/>
          <w:szCs w:val="16"/>
        </w:rPr>
      </w:pPr>
      <w:r>
        <w:rPr>
          <w:rFonts w:asciiTheme="minorHAnsi" w:eastAsiaTheme="majorEastAsia" w:hAnsiTheme="minorHAnsi" w:cstheme="minorHAnsi"/>
          <w:bCs/>
          <w:noProof/>
          <w:sz w:val="16"/>
          <w:szCs w:val="16"/>
        </w:rPr>
        <w:drawing>
          <wp:inline distT="0" distB="0" distL="0" distR="0" wp14:anchorId="6E880FAB" wp14:editId="74CE0755">
            <wp:extent cx="6685280" cy="4678878"/>
            <wp:effectExtent l="0" t="0" r="127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58A24F.tmp"/>
                    <pic:cNvPicPr/>
                  </pic:nvPicPr>
                  <pic:blipFill>
                    <a:blip r:embed="rId30">
                      <a:extLst>
                        <a:ext uri="{28A0092B-C50C-407E-A947-70E740481C1C}">
                          <a14:useLocalDpi xmlns:a14="http://schemas.microsoft.com/office/drawing/2010/main" val="0"/>
                        </a:ext>
                      </a:extLst>
                    </a:blip>
                    <a:stretch>
                      <a:fillRect/>
                    </a:stretch>
                  </pic:blipFill>
                  <pic:spPr>
                    <a:xfrm>
                      <a:off x="0" y="0"/>
                      <a:ext cx="6688575" cy="4681184"/>
                    </a:xfrm>
                    <a:prstGeom prst="rect">
                      <a:avLst/>
                    </a:prstGeom>
                  </pic:spPr>
                </pic:pic>
              </a:graphicData>
            </a:graphic>
          </wp:inline>
        </w:drawing>
      </w:r>
    </w:p>
    <w:p w14:paraId="76685A41" w14:textId="77777777" w:rsidR="008A5DE2" w:rsidRDefault="00F02875" w:rsidP="001B47C1">
      <w:pPr>
        <w:rPr>
          <w:rFonts w:eastAsiaTheme="majorEastAsia" w:cstheme="majorBidi"/>
          <w:bCs/>
          <w:i/>
          <w:sz w:val="28"/>
          <w:szCs w:val="28"/>
        </w:rPr>
        <w:sectPr w:rsidR="008A5DE2" w:rsidSect="00B94991">
          <w:pgSz w:w="12240" w:h="15840"/>
          <w:pgMar w:top="864" w:right="1080" w:bottom="864" w:left="1080" w:header="720" w:footer="720" w:gutter="0"/>
          <w:cols w:space="720"/>
          <w:docGrid w:linePitch="360"/>
        </w:sectPr>
      </w:pPr>
      <w:r>
        <w:rPr>
          <w:rFonts w:eastAsiaTheme="majorEastAsia" w:cstheme="majorBidi"/>
          <w:bCs/>
          <w:i/>
          <w:noProof/>
          <w:sz w:val="28"/>
          <w:szCs w:val="28"/>
        </w:rPr>
        <w:drawing>
          <wp:inline distT="0" distB="0" distL="0" distR="0" wp14:anchorId="1EFC3D98" wp14:editId="4DD3B17B">
            <wp:extent cx="6768935" cy="31584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582D88.tmp"/>
                    <pic:cNvPicPr/>
                  </pic:nvPicPr>
                  <pic:blipFill>
                    <a:blip r:embed="rId31">
                      <a:extLst>
                        <a:ext uri="{28A0092B-C50C-407E-A947-70E740481C1C}">
                          <a14:useLocalDpi xmlns:a14="http://schemas.microsoft.com/office/drawing/2010/main" val="0"/>
                        </a:ext>
                      </a:extLst>
                    </a:blip>
                    <a:stretch>
                      <a:fillRect/>
                    </a:stretch>
                  </pic:blipFill>
                  <pic:spPr>
                    <a:xfrm>
                      <a:off x="0" y="0"/>
                      <a:ext cx="6779766" cy="3163544"/>
                    </a:xfrm>
                    <a:prstGeom prst="rect">
                      <a:avLst/>
                    </a:prstGeom>
                  </pic:spPr>
                </pic:pic>
              </a:graphicData>
            </a:graphic>
          </wp:inline>
        </w:drawing>
      </w:r>
    </w:p>
    <w:p w14:paraId="1C5B77C3" w14:textId="38A28C35" w:rsidR="00E43BDF" w:rsidRPr="00A53AEA" w:rsidRDefault="00E43BDF" w:rsidP="00A53AEA">
      <w:pPr>
        <w:pStyle w:val="Heading1"/>
        <w:jc w:val="center"/>
        <w:rPr>
          <w:rFonts w:asciiTheme="minorHAnsi" w:hAnsiTheme="minorHAnsi" w:cstheme="minorHAnsi"/>
          <w:i/>
        </w:rPr>
      </w:pPr>
      <w:bookmarkStart w:id="73" w:name="_Toc33366839"/>
      <w:r w:rsidRPr="00A53AEA">
        <w:rPr>
          <w:rFonts w:asciiTheme="minorHAnsi" w:hAnsiTheme="minorHAnsi" w:cstheme="minorHAnsi"/>
          <w:i/>
        </w:rPr>
        <w:lastRenderedPageBreak/>
        <w:t>Appendix</w:t>
      </w:r>
      <w:r w:rsidR="00426254" w:rsidRPr="00A53AEA">
        <w:rPr>
          <w:rFonts w:asciiTheme="minorHAnsi" w:hAnsiTheme="minorHAnsi" w:cstheme="minorHAnsi"/>
          <w:i/>
        </w:rPr>
        <w:t xml:space="preserve"> </w:t>
      </w:r>
      <w:r w:rsidR="00C94466">
        <w:rPr>
          <w:rFonts w:asciiTheme="minorHAnsi" w:hAnsiTheme="minorHAnsi" w:cstheme="minorHAnsi"/>
          <w:i/>
        </w:rPr>
        <w:t>G</w:t>
      </w:r>
      <w:r w:rsidRPr="00A53AEA">
        <w:rPr>
          <w:rFonts w:asciiTheme="minorHAnsi" w:hAnsiTheme="minorHAnsi" w:cstheme="minorHAnsi"/>
          <w:i/>
        </w:rPr>
        <w:t>: Region B Healthcare Facility Bed Counts</w:t>
      </w:r>
      <w:bookmarkEnd w:id="70"/>
      <w:bookmarkEnd w:id="73"/>
    </w:p>
    <w:tbl>
      <w:tblPr>
        <w:tblW w:w="5000" w:type="pct"/>
        <w:tblLayout w:type="fixed"/>
        <w:tblLook w:val="04A0" w:firstRow="1" w:lastRow="0" w:firstColumn="1" w:lastColumn="0" w:noHBand="0" w:noVBand="1"/>
      </w:tblPr>
      <w:tblGrid>
        <w:gridCol w:w="4661"/>
        <w:gridCol w:w="1903"/>
        <w:gridCol w:w="1714"/>
        <w:gridCol w:w="1792"/>
      </w:tblGrid>
      <w:tr w:rsidR="00E43BDF" w:rsidRPr="00CB28A5" w14:paraId="562680F2" w14:textId="77777777" w:rsidTr="00C018F3">
        <w:trPr>
          <w:trHeight w:val="648"/>
        </w:trPr>
        <w:tc>
          <w:tcPr>
            <w:tcW w:w="2314" w:type="pct"/>
            <w:tcBorders>
              <w:top w:val="single" w:sz="4" w:space="0" w:color="auto"/>
              <w:left w:val="single" w:sz="4" w:space="0" w:color="auto"/>
              <w:bottom w:val="single" w:sz="8" w:space="0" w:color="auto"/>
              <w:right w:val="nil"/>
            </w:tcBorders>
            <w:shd w:val="clear" w:color="auto" w:fill="74B5E4" w:themeFill="accent2" w:themeFillTint="99"/>
            <w:vAlign w:val="center"/>
            <w:hideMark/>
          </w:tcPr>
          <w:p w14:paraId="7C0E28F6" w14:textId="77777777" w:rsidR="00E43BDF" w:rsidRPr="00CB28A5" w:rsidRDefault="00E43BDF" w:rsidP="00C018F3">
            <w:pPr>
              <w:jc w:val="center"/>
              <w:rPr>
                <w:b/>
                <w:bCs/>
                <w:color w:val="000000"/>
                <w:sz w:val="24"/>
                <w:szCs w:val="28"/>
              </w:rPr>
            </w:pPr>
            <w:r w:rsidRPr="00CB28A5">
              <w:rPr>
                <w:b/>
                <w:bCs/>
                <w:color w:val="000000"/>
                <w:sz w:val="24"/>
                <w:szCs w:val="28"/>
              </w:rPr>
              <w:t>REGION B</w:t>
            </w:r>
          </w:p>
        </w:tc>
        <w:tc>
          <w:tcPr>
            <w:tcW w:w="945" w:type="pct"/>
            <w:tcBorders>
              <w:top w:val="single" w:sz="4" w:space="0" w:color="auto"/>
              <w:left w:val="nil"/>
              <w:bottom w:val="single" w:sz="8" w:space="0" w:color="auto"/>
              <w:right w:val="nil"/>
            </w:tcBorders>
            <w:shd w:val="clear" w:color="auto" w:fill="74B5E4" w:themeFill="accent2" w:themeFillTint="99"/>
            <w:vAlign w:val="center"/>
            <w:hideMark/>
          </w:tcPr>
          <w:p w14:paraId="46465D41" w14:textId="77777777" w:rsidR="00E43BDF" w:rsidRPr="00CB28A5" w:rsidRDefault="00E43BDF" w:rsidP="00C018F3">
            <w:pPr>
              <w:jc w:val="center"/>
              <w:rPr>
                <w:b/>
                <w:bCs/>
                <w:color w:val="000000"/>
                <w:sz w:val="24"/>
                <w:szCs w:val="28"/>
              </w:rPr>
            </w:pPr>
            <w:r w:rsidRPr="00CB28A5">
              <w:rPr>
                <w:b/>
                <w:bCs/>
                <w:color w:val="000000"/>
                <w:sz w:val="24"/>
                <w:szCs w:val="28"/>
              </w:rPr>
              <w:t>FACILITY TYPE</w:t>
            </w:r>
          </w:p>
        </w:tc>
        <w:tc>
          <w:tcPr>
            <w:tcW w:w="851" w:type="pct"/>
            <w:tcBorders>
              <w:top w:val="single" w:sz="4" w:space="0" w:color="auto"/>
              <w:left w:val="nil"/>
              <w:bottom w:val="single" w:sz="8" w:space="0" w:color="auto"/>
              <w:right w:val="nil"/>
            </w:tcBorders>
            <w:shd w:val="clear" w:color="auto" w:fill="74B5E4" w:themeFill="accent2" w:themeFillTint="99"/>
            <w:vAlign w:val="center"/>
            <w:hideMark/>
          </w:tcPr>
          <w:p w14:paraId="14745212" w14:textId="77777777" w:rsidR="00E43BDF" w:rsidRPr="00CB28A5" w:rsidRDefault="00E43BDF" w:rsidP="00C018F3">
            <w:pPr>
              <w:jc w:val="center"/>
              <w:rPr>
                <w:b/>
                <w:bCs/>
                <w:color w:val="000000"/>
                <w:sz w:val="24"/>
                <w:szCs w:val="28"/>
              </w:rPr>
            </w:pPr>
            <w:r w:rsidRPr="00CB28A5">
              <w:rPr>
                <w:b/>
                <w:bCs/>
                <w:color w:val="000000"/>
                <w:sz w:val="24"/>
                <w:szCs w:val="28"/>
              </w:rPr>
              <w:t># LICENSED BEDS</w:t>
            </w:r>
          </w:p>
        </w:tc>
        <w:tc>
          <w:tcPr>
            <w:tcW w:w="890" w:type="pct"/>
            <w:tcBorders>
              <w:top w:val="single" w:sz="4" w:space="0" w:color="auto"/>
              <w:left w:val="nil"/>
              <w:bottom w:val="single" w:sz="8" w:space="0" w:color="auto"/>
              <w:right w:val="single" w:sz="4" w:space="0" w:color="auto"/>
            </w:tcBorders>
            <w:shd w:val="clear" w:color="auto" w:fill="74B5E4" w:themeFill="accent2" w:themeFillTint="99"/>
            <w:vAlign w:val="center"/>
            <w:hideMark/>
          </w:tcPr>
          <w:p w14:paraId="4D7D2CA4" w14:textId="77777777" w:rsidR="00E43BDF" w:rsidRPr="00CB28A5" w:rsidRDefault="00E43BDF" w:rsidP="00C018F3">
            <w:pPr>
              <w:jc w:val="center"/>
              <w:rPr>
                <w:b/>
                <w:bCs/>
                <w:color w:val="000000"/>
                <w:sz w:val="24"/>
                <w:szCs w:val="28"/>
              </w:rPr>
            </w:pPr>
            <w:r w:rsidRPr="00CB28A5">
              <w:rPr>
                <w:b/>
                <w:bCs/>
                <w:color w:val="000000"/>
                <w:sz w:val="24"/>
                <w:szCs w:val="28"/>
              </w:rPr>
              <w:t>CURRENT CENSUS</w:t>
            </w:r>
          </w:p>
        </w:tc>
      </w:tr>
      <w:tr w:rsidR="00E43BDF" w:rsidRPr="00CB28A5" w14:paraId="737E31C2" w14:textId="77777777" w:rsidTr="00C018F3">
        <w:trPr>
          <w:trHeight w:val="20"/>
        </w:trPr>
        <w:tc>
          <w:tcPr>
            <w:tcW w:w="2314" w:type="pct"/>
            <w:tcBorders>
              <w:top w:val="nil"/>
              <w:left w:val="single" w:sz="4" w:space="0" w:color="auto"/>
              <w:bottom w:val="nil"/>
              <w:right w:val="nil"/>
            </w:tcBorders>
            <w:shd w:val="clear" w:color="auto" w:fill="FFFF99"/>
            <w:noWrap/>
            <w:vAlign w:val="bottom"/>
            <w:hideMark/>
          </w:tcPr>
          <w:p w14:paraId="1E2D96F0" w14:textId="77777777" w:rsidR="00E43BDF" w:rsidRPr="00CB28A5" w:rsidRDefault="00E43BDF" w:rsidP="00C018F3">
            <w:pPr>
              <w:rPr>
                <w:b/>
                <w:bCs/>
                <w:color w:val="000000"/>
                <w:highlight w:val="yellow"/>
              </w:rPr>
            </w:pPr>
            <w:r w:rsidRPr="00CB28A5">
              <w:rPr>
                <w:b/>
                <w:bCs/>
                <w:color w:val="000000"/>
              </w:rPr>
              <w:t>BANKS</w:t>
            </w:r>
          </w:p>
        </w:tc>
        <w:tc>
          <w:tcPr>
            <w:tcW w:w="945" w:type="pct"/>
            <w:tcBorders>
              <w:top w:val="nil"/>
              <w:left w:val="nil"/>
              <w:bottom w:val="nil"/>
              <w:right w:val="nil"/>
            </w:tcBorders>
            <w:shd w:val="clear" w:color="auto" w:fill="FFFF99"/>
            <w:noWrap/>
            <w:vAlign w:val="bottom"/>
            <w:hideMark/>
          </w:tcPr>
          <w:p w14:paraId="5604328E" w14:textId="77777777" w:rsidR="00E43BDF" w:rsidRPr="00CB28A5" w:rsidRDefault="00E43BDF" w:rsidP="00C018F3">
            <w:pPr>
              <w:jc w:val="center"/>
              <w:rPr>
                <w:color w:val="000000"/>
                <w:highlight w:val="yellow"/>
              </w:rPr>
            </w:pPr>
          </w:p>
        </w:tc>
        <w:tc>
          <w:tcPr>
            <w:tcW w:w="851" w:type="pct"/>
            <w:tcBorders>
              <w:top w:val="nil"/>
              <w:left w:val="nil"/>
              <w:bottom w:val="nil"/>
              <w:right w:val="nil"/>
            </w:tcBorders>
            <w:shd w:val="clear" w:color="auto" w:fill="FFFF99"/>
            <w:noWrap/>
            <w:vAlign w:val="center"/>
            <w:hideMark/>
          </w:tcPr>
          <w:p w14:paraId="7A14425B" w14:textId="77777777" w:rsidR="00E43BDF" w:rsidRPr="00CB28A5" w:rsidRDefault="00E43BDF" w:rsidP="00C018F3">
            <w:pPr>
              <w:jc w:val="center"/>
              <w:rPr>
                <w:color w:val="000000"/>
                <w:highlight w:val="yellow"/>
              </w:rPr>
            </w:pPr>
          </w:p>
        </w:tc>
        <w:tc>
          <w:tcPr>
            <w:tcW w:w="890" w:type="pct"/>
            <w:tcBorders>
              <w:top w:val="nil"/>
              <w:left w:val="nil"/>
              <w:bottom w:val="single" w:sz="4" w:space="0" w:color="auto"/>
              <w:right w:val="single" w:sz="4" w:space="0" w:color="auto"/>
            </w:tcBorders>
            <w:shd w:val="clear" w:color="auto" w:fill="FFFF99"/>
            <w:noWrap/>
            <w:vAlign w:val="bottom"/>
            <w:hideMark/>
          </w:tcPr>
          <w:p w14:paraId="764295EA" w14:textId="77777777" w:rsidR="00E43BDF" w:rsidRPr="00CB28A5" w:rsidRDefault="00E43BDF" w:rsidP="00C018F3">
            <w:pPr>
              <w:jc w:val="center"/>
              <w:rPr>
                <w:color w:val="000000"/>
                <w:highlight w:val="yellow"/>
              </w:rPr>
            </w:pPr>
          </w:p>
        </w:tc>
      </w:tr>
      <w:tr w:rsidR="00E43BDF" w:rsidRPr="00CB28A5" w14:paraId="244BAF35" w14:textId="77777777" w:rsidTr="00C018F3">
        <w:trPr>
          <w:trHeight w:val="20"/>
        </w:trPr>
        <w:tc>
          <w:tcPr>
            <w:tcW w:w="2314" w:type="pct"/>
            <w:tcBorders>
              <w:top w:val="nil"/>
              <w:left w:val="single" w:sz="4" w:space="0" w:color="auto"/>
              <w:bottom w:val="single" w:sz="8" w:space="0" w:color="auto"/>
              <w:right w:val="nil"/>
            </w:tcBorders>
            <w:shd w:val="clear" w:color="auto" w:fill="D3F5F7" w:themeFill="accent3" w:themeFillTint="33"/>
            <w:noWrap/>
            <w:vAlign w:val="bottom"/>
          </w:tcPr>
          <w:p w14:paraId="4B47D424" w14:textId="77777777" w:rsidR="00E43BDF" w:rsidRPr="00CB28A5" w:rsidRDefault="00E43BDF" w:rsidP="00C018F3">
            <w:pPr>
              <w:rPr>
                <w:b/>
                <w:bCs/>
                <w:color w:val="000000"/>
              </w:rPr>
            </w:pPr>
            <w:r w:rsidRPr="00CB28A5">
              <w:rPr>
                <w:b/>
                <w:bCs/>
                <w:color w:val="000000"/>
              </w:rPr>
              <w:t> </w:t>
            </w:r>
          </w:p>
        </w:tc>
        <w:tc>
          <w:tcPr>
            <w:tcW w:w="945" w:type="pct"/>
            <w:tcBorders>
              <w:top w:val="nil"/>
              <w:left w:val="nil"/>
              <w:bottom w:val="single" w:sz="8" w:space="0" w:color="auto"/>
              <w:right w:val="nil"/>
            </w:tcBorders>
            <w:shd w:val="clear" w:color="auto" w:fill="D3F5F7" w:themeFill="accent3" w:themeFillTint="33"/>
            <w:noWrap/>
            <w:vAlign w:val="center"/>
          </w:tcPr>
          <w:p w14:paraId="1DA23BE0" w14:textId="77777777" w:rsidR="00E43BDF" w:rsidRPr="00CB28A5" w:rsidRDefault="00E43BDF" w:rsidP="00C018F3">
            <w:pPr>
              <w:jc w:val="center"/>
              <w:rPr>
                <w:b/>
                <w:bCs/>
                <w:color w:val="000000"/>
              </w:rPr>
            </w:pPr>
            <w:r w:rsidRPr="00CB28A5">
              <w:rPr>
                <w:b/>
                <w:bCs/>
                <w:color w:val="000000"/>
              </w:rPr>
              <w:t>TOTAL</w:t>
            </w:r>
          </w:p>
        </w:tc>
        <w:tc>
          <w:tcPr>
            <w:tcW w:w="851" w:type="pct"/>
            <w:tcBorders>
              <w:top w:val="nil"/>
              <w:left w:val="nil"/>
              <w:bottom w:val="single" w:sz="8" w:space="0" w:color="auto"/>
              <w:right w:val="single" w:sz="4" w:space="0" w:color="auto"/>
            </w:tcBorders>
            <w:shd w:val="clear" w:color="auto" w:fill="D3F5F7" w:themeFill="accent3" w:themeFillTint="33"/>
            <w:noWrap/>
            <w:vAlign w:val="center"/>
          </w:tcPr>
          <w:p w14:paraId="73DFCF32" w14:textId="77777777" w:rsidR="00E43BDF" w:rsidRPr="00CB28A5" w:rsidRDefault="00E43BDF" w:rsidP="00C018F3">
            <w:pPr>
              <w:jc w:val="center"/>
              <w:rPr>
                <w:b/>
                <w:color w:val="000000"/>
              </w:rPr>
            </w:pPr>
          </w:p>
        </w:tc>
        <w:tc>
          <w:tcPr>
            <w:tcW w:w="890" w:type="pct"/>
            <w:tcBorders>
              <w:top w:val="single" w:sz="4" w:space="0" w:color="auto"/>
              <w:left w:val="single" w:sz="4" w:space="0" w:color="auto"/>
              <w:bottom w:val="single" w:sz="8" w:space="0" w:color="auto"/>
              <w:right w:val="single" w:sz="4" w:space="0" w:color="auto"/>
            </w:tcBorders>
            <w:shd w:val="clear" w:color="auto" w:fill="D3F5F7" w:themeFill="accent3" w:themeFillTint="33"/>
            <w:noWrap/>
            <w:vAlign w:val="bottom"/>
            <w:hideMark/>
          </w:tcPr>
          <w:p w14:paraId="6C1CB4A9" w14:textId="77777777" w:rsidR="00E43BDF" w:rsidRPr="00CB28A5" w:rsidRDefault="00E43BDF" w:rsidP="00C018F3">
            <w:pPr>
              <w:jc w:val="center"/>
              <w:rPr>
                <w:color w:val="000000"/>
              </w:rPr>
            </w:pPr>
          </w:p>
        </w:tc>
      </w:tr>
      <w:tr w:rsidR="00E43BDF" w:rsidRPr="00CB28A5" w14:paraId="0F2DBB5F" w14:textId="77777777" w:rsidTr="00C018F3">
        <w:trPr>
          <w:trHeight w:val="20"/>
        </w:trPr>
        <w:tc>
          <w:tcPr>
            <w:tcW w:w="2314" w:type="pct"/>
            <w:tcBorders>
              <w:top w:val="nil"/>
              <w:left w:val="single" w:sz="4" w:space="0" w:color="auto"/>
              <w:bottom w:val="nil"/>
              <w:right w:val="nil"/>
            </w:tcBorders>
            <w:shd w:val="clear" w:color="auto" w:fill="FFFF99"/>
            <w:noWrap/>
            <w:vAlign w:val="bottom"/>
            <w:hideMark/>
          </w:tcPr>
          <w:p w14:paraId="068D48D1" w14:textId="77777777" w:rsidR="00E43BDF" w:rsidRPr="00CB28A5" w:rsidRDefault="00E43BDF" w:rsidP="00C018F3">
            <w:pPr>
              <w:rPr>
                <w:b/>
                <w:bCs/>
                <w:color w:val="000000"/>
              </w:rPr>
            </w:pPr>
            <w:r w:rsidRPr="00CB28A5">
              <w:rPr>
                <w:b/>
                <w:bCs/>
                <w:color w:val="000000"/>
              </w:rPr>
              <w:t>DAWSON</w:t>
            </w:r>
          </w:p>
        </w:tc>
        <w:tc>
          <w:tcPr>
            <w:tcW w:w="945" w:type="pct"/>
            <w:tcBorders>
              <w:top w:val="nil"/>
              <w:left w:val="nil"/>
              <w:bottom w:val="nil"/>
              <w:right w:val="nil"/>
            </w:tcBorders>
            <w:shd w:val="clear" w:color="auto" w:fill="FFFF99"/>
            <w:noWrap/>
            <w:vAlign w:val="center"/>
            <w:hideMark/>
          </w:tcPr>
          <w:p w14:paraId="752F351E" w14:textId="77777777" w:rsidR="00E43BDF" w:rsidRPr="00CB28A5" w:rsidRDefault="00E43BDF" w:rsidP="00C018F3">
            <w:pPr>
              <w:jc w:val="center"/>
              <w:rPr>
                <w:color w:val="000000"/>
                <w:highlight w:val="yellow"/>
              </w:rPr>
            </w:pPr>
          </w:p>
        </w:tc>
        <w:tc>
          <w:tcPr>
            <w:tcW w:w="851" w:type="pct"/>
            <w:tcBorders>
              <w:top w:val="nil"/>
              <w:left w:val="nil"/>
              <w:bottom w:val="nil"/>
              <w:right w:val="nil"/>
            </w:tcBorders>
            <w:shd w:val="clear" w:color="auto" w:fill="FFFF99"/>
            <w:noWrap/>
            <w:vAlign w:val="center"/>
            <w:hideMark/>
          </w:tcPr>
          <w:p w14:paraId="2F15ACC5" w14:textId="77777777" w:rsidR="00E43BDF" w:rsidRPr="00CB28A5" w:rsidRDefault="00E43BDF" w:rsidP="00C018F3">
            <w:pPr>
              <w:jc w:val="center"/>
              <w:rPr>
                <w:color w:val="000000"/>
                <w:highlight w:val="yellow"/>
              </w:rPr>
            </w:pPr>
          </w:p>
        </w:tc>
        <w:tc>
          <w:tcPr>
            <w:tcW w:w="890" w:type="pct"/>
            <w:tcBorders>
              <w:top w:val="single" w:sz="8" w:space="0" w:color="auto"/>
              <w:left w:val="nil"/>
              <w:bottom w:val="single" w:sz="4" w:space="0" w:color="auto"/>
              <w:right w:val="single" w:sz="4" w:space="0" w:color="auto"/>
            </w:tcBorders>
            <w:shd w:val="clear" w:color="auto" w:fill="FFFF99"/>
            <w:noWrap/>
            <w:vAlign w:val="bottom"/>
            <w:hideMark/>
          </w:tcPr>
          <w:p w14:paraId="6D91D88E" w14:textId="77777777" w:rsidR="00E43BDF" w:rsidRPr="00CB28A5" w:rsidRDefault="00E43BDF" w:rsidP="00C018F3">
            <w:pPr>
              <w:jc w:val="center"/>
              <w:rPr>
                <w:color w:val="000000"/>
                <w:highlight w:val="yellow"/>
              </w:rPr>
            </w:pPr>
          </w:p>
        </w:tc>
      </w:tr>
      <w:tr w:rsidR="00E43BDF" w:rsidRPr="00CB28A5" w14:paraId="79496F87" w14:textId="77777777" w:rsidTr="00C018F3">
        <w:trPr>
          <w:trHeight w:val="20"/>
        </w:trPr>
        <w:tc>
          <w:tcPr>
            <w:tcW w:w="2314" w:type="pct"/>
            <w:tcBorders>
              <w:top w:val="nil"/>
              <w:left w:val="single" w:sz="4" w:space="0" w:color="auto"/>
              <w:bottom w:val="single" w:sz="8" w:space="0" w:color="auto"/>
              <w:right w:val="nil"/>
            </w:tcBorders>
            <w:shd w:val="clear" w:color="auto" w:fill="D3F5F7" w:themeFill="accent3" w:themeFillTint="33"/>
            <w:noWrap/>
            <w:vAlign w:val="bottom"/>
          </w:tcPr>
          <w:p w14:paraId="6879E1AF" w14:textId="77777777" w:rsidR="00E43BDF" w:rsidRPr="00CB28A5" w:rsidRDefault="00E43BDF" w:rsidP="00C018F3">
            <w:pPr>
              <w:rPr>
                <w:b/>
                <w:bCs/>
                <w:color w:val="000000"/>
              </w:rPr>
            </w:pPr>
            <w:r w:rsidRPr="00CB28A5">
              <w:rPr>
                <w:b/>
                <w:bCs/>
                <w:color w:val="000000"/>
              </w:rPr>
              <w:t> </w:t>
            </w:r>
          </w:p>
        </w:tc>
        <w:tc>
          <w:tcPr>
            <w:tcW w:w="945" w:type="pct"/>
            <w:tcBorders>
              <w:top w:val="nil"/>
              <w:left w:val="nil"/>
              <w:bottom w:val="single" w:sz="8" w:space="0" w:color="auto"/>
              <w:right w:val="nil"/>
            </w:tcBorders>
            <w:shd w:val="clear" w:color="auto" w:fill="D3F5F7" w:themeFill="accent3" w:themeFillTint="33"/>
            <w:noWrap/>
            <w:vAlign w:val="center"/>
          </w:tcPr>
          <w:p w14:paraId="26D3DCEE" w14:textId="77777777" w:rsidR="00E43BDF" w:rsidRPr="00CB28A5" w:rsidRDefault="00E43BDF" w:rsidP="00C018F3">
            <w:pPr>
              <w:jc w:val="center"/>
              <w:rPr>
                <w:b/>
                <w:bCs/>
                <w:color w:val="000000"/>
              </w:rPr>
            </w:pPr>
            <w:r w:rsidRPr="00CB28A5">
              <w:rPr>
                <w:b/>
                <w:bCs/>
                <w:color w:val="000000"/>
              </w:rPr>
              <w:t>TOTAL</w:t>
            </w:r>
          </w:p>
        </w:tc>
        <w:tc>
          <w:tcPr>
            <w:tcW w:w="851" w:type="pct"/>
            <w:tcBorders>
              <w:top w:val="nil"/>
              <w:left w:val="nil"/>
              <w:bottom w:val="single" w:sz="8" w:space="0" w:color="auto"/>
              <w:right w:val="single" w:sz="4" w:space="0" w:color="auto"/>
            </w:tcBorders>
            <w:shd w:val="clear" w:color="auto" w:fill="D3F5F7" w:themeFill="accent3" w:themeFillTint="33"/>
            <w:noWrap/>
            <w:vAlign w:val="center"/>
          </w:tcPr>
          <w:p w14:paraId="28CF4E95" w14:textId="77777777" w:rsidR="00E43BDF" w:rsidRPr="00CB28A5" w:rsidRDefault="00E43BDF" w:rsidP="00C018F3">
            <w:pPr>
              <w:jc w:val="center"/>
              <w:rPr>
                <w:b/>
                <w:color w:val="000000"/>
              </w:rPr>
            </w:pPr>
          </w:p>
        </w:tc>
        <w:tc>
          <w:tcPr>
            <w:tcW w:w="890" w:type="pct"/>
            <w:tcBorders>
              <w:top w:val="single" w:sz="4" w:space="0" w:color="auto"/>
              <w:left w:val="single" w:sz="4" w:space="0" w:color="auto"/>
              <w:bottom w:val="single" w:sz="8" w:space="0" w:color="auto"/>
              <w:right w:val="single" w:sz="4" w:space="0" w:color="auto"/>
            </w:tcBorders>
            <w:shd w:val="clear" w:color="auto" w:fill="D3F5F7" w:themeFill="accent3" w:themeFillTint="33"/>
            <w:noWrap/>
            <w:vAlign w:val="bottom"/>
          </w:tcPr>
          <w:p w14:paraId="340685D8" w14:textId="77777777" w:rsidR="00E43BDF" w:rsidRPr="00CB28A5" w:rsidRDefault="00E43BDF" w:rsidP="00C018F3">
            <w:pPr>
              <w:jc w:val="center"/>
              <w:rPr>
                <w:color w:val="000000"/>
              </w:rPr>
            </w:pPr>
          </w:p>
        </w:tc>
      </w:tr>
      <w:tr w:rsidR="00E43BDF" w:rsidRPr="00CB28A5" w14:paraId="4726CFBB" w14:textId="77777777" w:rsidTr="00C018F3">
        <w:trPr>
          <w:trHeight w:val="20"/>
        </w:trPr>
        <w:tc>
          <w:tcPr>
            <w:tcW w:w="2314" w:type="pct"/>
            <w:tcBorders>
              <w:top w:val="nil"/>
              <w:left w:val="single" w:sz="4" w:space="0" w:color="auto"/>
              <w:bottom w:val="nil"/>
              <w:right w:val="nil"/>
            </w:tcBorders>
            <w:shd w:val="clear" w:color="auto" w:fill="FFFF99"/>
            <w:noWrap/>
            <w:vAlign w:val="bottom"/>
          </w:tcPr>
          <w:p w14:paraId="114899DD" w14:textId="77777777" w:rsidR="00E43BDF" w:rsidRPr="00CB28A5" w:rsidRDefault="00E43BDF" w:rsidP="00C018F3">
            <w:pPr>
              <w:rPr>
                <w:b/>
                <w:bCs/>
                <w:color w:val="000000"/>
                <w:highlight w:val="yellow"/>
              </w:rPr>
            </w:pPr>
            <w:r w:rsidRPr="00CB28A5">
              <w:rPr>
                <w:b/>
                <w:bCs/>
                <w:color w:val="000000"/>
              </w:rPr>
              <w:t>HABERSHAM</w:t>
            </w:r>
          </w:p>
        </w:tc>
        <w:tc>
          <w:tcPr>
            <w:tcW w:w="945" w:type="pct"/>
            <w:tcBorders>
              <w:top w:val="nil"/>
              <w:left w:val="nil"/>
              <w:bottom w:val="nil"/>
              <w:right w:val="nil"/>
            </w:tcBorders>
            <w:shd w:val="clear" w:color="auto" w:fill="FFFF99"/>
            <w:noWrap/>
            <w:vAlign w:val="center"/>
          </w:tcPr>
          <w:p w14:paraId="294364AA" w14:textId="77777777" w:rsidR="00E43BDF" w:rsidRPr="00CB28A5" w:rsidRDefault="00E43BDF" w:rsidP="00C018F3">
            <w:pPr>
              <w:jc w:val="center"/>
              <w:rPr>
                <w:color w:val="000000"/>
                <w:highlight w:val="yellow"/>
              </w:rPr>
            </w:pPr>
          </w:p>
        </w:tc>
        <w:tc>
          <w:tcPr>
            <w:tcW w:w="851" w:type="pct"/>
            <w:tcBorders>
              <w:top w:val="nil"/>
              <w:left w:val="nil"/>
              <w:bottom w:val="nil"/>
              <w:right w:val="nil"/>
            </w:tcBorders>
            <w:shd w:val="clear" w:color="auto" w:fill="FFFF99"/>
            <w:noWrap/>
            <w:vAlign w:val="center"/>
          </w:tcPr>
          <w:p w14:paraId="19799C23" w14:textId="77777777" w:rsidR="00E43BDF" w:rsidRPr="00CB28A5" w:rsidRDefault="00E43BDF" w:rsidP="00C018F3">
            <w:pPr>
              <w:jc w:val="center"/>
              <w:rPr>
                <w:color w:val="000000"/>
                <w:highlight w:val="yellow"/>
              </w:rPr>
            </w:pPr>
          </w:p>
        </w:tc>
        <w:tc>
          <w:tcPr>
            <w:tcW w:w="890" w:type="pct"/>
            <w:tcBorders>
              <w:top w:val="single" w:sz="8" w:space="0" w:color="auto"/>
              <w:left w:val="nil"/>
              <w:bottom w:val="single" w:sz="4" w:space="0" w:color="auto"/>
              <w:right w:val="single" w:sz="4" w:space="0" w:color="auto"/>
            </w:tcBorders>
            <w:shd w:val="clear" w:color="auto" w:fill="FFFF99"/>
            <w:noWrap/>
            <w:vAlign w:val="bottom"/>
          </w:tcPr>
          <w:p w14:paraId="69679E0A" w14:textId="77777777" w:rsidR="00E43BDF" w:rsidRPr="00CB28A5" w:rsidRDefault="00E43BDF" w:rsidP="00C018F3">
            <w:pPr>
              <w:jc w:val="center"/>
              <w:rPr>
                <w:color w:val="000000"/>
                <w:highlight w:val="yellow"/>
              </w:rPr>
            </w:pPr>
          </w:p>
        </w:tc>
      </w:tr>
      <w:tr w:rsidR="00E43BDF" w:rsidRPr="00CB28A5" w14:paraId="6CC4D62F"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36FC1A91" w14:textId="77777777" w:rsidR="00E43BDF" w:rsidRPr="00CB28A5" w:rsidRDefault="00E43BDF" w:rsidP="00C018F3">
            <w:pPr>
              <w:rPr>
                <w:color w:val="000000"/>
              </w:rPr>
            </w:pPr>
            <w:r w:rsidRPr="00CB28A5">
              <w:rPr>
                <w:color w:val="000000"/>
              </w:rPr>
              <w:t>Habersham County Medical Center</w:t>
            </w:r>
          </w:p>
        </w:tc>
        <w:tc>
          <w:tcPr>
            <w:tcW w:w="945" w:type="pct"/>
            <w:tcBorders>
              <w:top w:val="nil"/>
              <w:left w:val="nil"/>
              <w:bottom w:val="nil"/>
              <w:right w:val="nil"/>
            </w:tcBorders>
            <w:shd w:val="clear" w:color="auto" w:fill="auto"/>
            <w:noWrap/>
            <w:vAlign w:val="center"/>
          </w:tcPr>
          <w:p w14:paraId="0093FA28" w14:textId="77777777" w:rsidR="00E43BDF" w:rsidRPr="00CB28A5" w:rsidRDefault="00E43BDF" w:rsidP="00C018F3">
            <w:pPr>
              <w:jc w:val="center"/>
              <w:rPr>
                <w:color w:val="000000"/>
              </w:rPr>
            </w:pPr>
            <w:r w:rsidRPr="00CB28A5">
              <w:rPr>
                <w:color w:val="000000"/>
              </w:rPr>
              <w:t>Hospital</w:t>
            </w:r>
          </w:p>
        </w:tc>
        <w:tc>
          <w:tcPr>
            <w:tcW w:w="851" w:type="pct"/>
            <w:tcBorders>
              <w:top w:val="nil"/>
              <w:left w:val="nil"/>
              <w:bottom w:val="nil"/>
              <w:right w:val="single" w:sz="4" w:space="0" w:color="auto"/>
            </w:tcBorders>
            <w:shd w:val="clear" w:color="auto" w:fill="auto"/>
            <w:noWrap/>
            <w:vAlign w:val="center"/>
          </w:tcPr>
          <w:p w14:paraId="47F07CF7" w14:textId="77777777" w:rsidR="00E43BDF" w:rsidRPr="00CB28A5" w:rsidRDefault="00E43BDF" w:rsidP="00C018F3">
            <w:pPr>
              <w:jc w:val="center"/>
              <w:rPr>
                <w:color w:val="000000"/>
              </w:rPr>
            </w:pPr>
            <w:r w:rsidRPr="00CB28A5">
              <w:rPr>
                <w:color w:val="000000"/>
              </w:rPr>
              <w:t>137</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6DE8E" w14:textId="77777777" w:rsidR="00E43BDF" w:rsidRPr="00CB28A5" w:rsidRDefault="00E43BDF" w:rsidP="00C018F3">
            <w:pPr>
              <w:jc w:val="center"/>
              <w:rPr>
                <w:color w:val="000000"/>
                <w:highlight w:val="yellow"/>
              </w:rPr>
            </w:pPr>
          </w:p>
        </w:tc>
      </w:tr>
      <w:tr w:rsidR="00E43BDF" w:rsidRPr="00CB28A5" w14:paraId="05106DB1"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5659B8CB" w14:textId="77777777" w:rsidR="00E43BDF" w:rsidRPr="00CB28A5" w:rsidRDefault="00E43BDF" w:rsidP="00C018F3">
            <w:pPr>
              <w:rPr>
                <w:color w:val="000000"/>
              </w:rPr>
            </w:pPr>
            <w:r w:rsidRPr="00CB28A5">
              <w:rPr>
                <w:color w:val="000000"/>
              </w:rPr>
              <w:t>Habersham Home</w:t>
            </w:r>
          </w:p>
        </w:tc>
        <w:tc>
          <w:tcPr>
            <w:tcW w:w="945" w:type="pct"/>
            <w:tcBorders>
              <w:top w:val="nil"/>
              <w:left w:val="nil"/>
              <w:bottom w:val="nil"/>
              <w:right w:val="nil"/>
            </w:tcBorders>
            <w:shd w:val="clear" w:color="auto" w:fill="auto"/>
            <w:noWrap/>
            <w:vAlign w:val="center"/>
          </w:tcPr>
          <w:p w14:paraId="4B1316FE" w14:textId="77777777" w:rsidR="00E43BDF" w:rsidRPr="00CB28A5" w:rsidRDefault="00E43BDF" w:rsidP="00C018F3">
            <w:pPr>
              <w:jc w:val="center"/>
              <w:rPr>
                <w:color w:val="000000"/>
              </w:rPr>
            </w:pPr>
            <w:r w:rsidRPr="00CB28A5">
              <w:rPr>
                <w:color w:val="000000"/>
              </w:rPr>
              <w:t>Nursing Home</w:t>
            </w:r>
          </w:p>
        </w:tc>
        <w:tc>
          <w:tcPr>
            <w:tcW w:w="851" w:type="pct"/>
            <w:tcBorders>
              <w:top w:val="nil"/>
              <w:left w:val="nil"/>
              <w:bottom w:val="nil"/>
              <w:right w:val="single" w:sz="4" w:space="0" w:color="auto"/>
            </w:tcBorders>
            <w:shd w:val="clear" w:color="auto" w:fill="auto"/>
            <w:noWrap/>
            <w:vAlign w:val="center"/>
          </w:tcPr>
          <w:p w14:paraId="3665E08C" w14:textId="77777777" w:rsidR="00E43BDF" w:rsidRPr="00CB28A5" w:rsidRDefault="00E43BDF" w:rsidP="00C018F3">
            <w:pPr>
              <w:jc w:val="center"/>
              <w:rPr>
                <w:color w:val="000000"/>
              </w:rPr>
            </w:pPr>
            <w:r w:rsidRPr="00CB28A5">
              <w:rPr>
                <w:color w:val="000000"/>
              </w:rPr>
              <w:t>84</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641F44" w14:textId="77777777" w:rsidR="00E43BDF" w:rsidRPr="00CB28A5" w:rsidRDefault="00E43BDF" w:rsidP="00C018F3">
            <w:pPr>
              <w:jc w:val="center"/>
              <w:rPr>
                <w:color w:val="000000"/>
                <w:highlight w:val="yellow"/>
              </w:rPr>
            </w:pPr>
          </w:p>
        </w:tc>
      </w:tr>
      <w:tr w:rsidR="00E43BDF" w:rsidRPr="00CB28A5" w14:paraId="593DF18D"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624CC7AF" w14:textId="77777777" w:rsidR="00E43BDF" w:rsidRPr="00CB28A5" w:rsidRDefault="00E43BDF" w:rsidP="00C018F3">
            <w:pPr>
              <w:rPr>
                <w:color w:val="000000"/>
              </w:rPr>
            </w:pPr>
            <w:r w:rsidRPr="00CB28A5">
              <w:rPr>
                <w:color w:val="000000"/>
              </w:rPr>
              <w:t>The Oaks Scenic View Skilled Nursing</w:t>
            </w:r>
          </w:p>
        </w:tc>
        <w:tc>
          <w:tcPr>
            <w:tcW w:w="945" w:type="pct"/>
            <w:tcBorders>
              <w:top w:val="nil"/>
              <w:left w:val="nil"/>
              <w:bottom w:val="nil"/>
              <w:right w:val="nil"/>
            </w:tcBorders>
            <w:shd w:val="clear" w:color="auto" w:fill="auto"/>
            <w:noWrap/>
            <w:vAlign w:val="center"/>
          </w:tcPr>
          <w:p w14:paraId="3695811B" w14:textId="77777777" w:rsidR="00E43BDF" w:rsidRPr="00CB28A5" w:rsidRDefault="00E43BDF" w:rsidP="00C018F3">
            <w:pPr>
              <w:jc w:val="center"/>
              <w:rPr>
                <w:color w:val="000000"/>
              </w:rPr>
            </w:pPr>
            <w:r w:rsidRPr="00CB28A5">
              <w:rPr>
                <w:color w:val="000000"/>
              </w:rPr>
              <w:t>Nursing Home</w:t>
            </w:r>
          </w:p>
        </w:tc>
        <w:tc>
          <w:tcPr>
            <w:tcW w:w="851" w:type="pct"/>
            <w:tcBorders>
              <w:top w:val="nil"/>
              <w:left w:val="nil"/>
              <w:bottom w:val="nil"/>
              <w:right w:val="single" w:sz="4" w:space="0" w:color="auto"/>
            </w:tcBorders>
            <w:shd w:val="clear" w:color="auto" w:fill="auto"/>
            <w:noWrap/>
            <w:vAlign w:val="center"/>
          </w:tcPr>
          <w:p w14:paraId="2086BE4E" w14:textId="77777777" w:rsidR="00E43BDF" w:rsidRPr="00CB28A5" w:rsidRDefault="00E43BDF" w:rsidP="00C018F3">
            <w:pPr>
              <w:jc w:val="center"/>
              <w:rPr>
                <w:color w:val="000000"/>
              </w:rPr>
            </w:pPr>
            <w:r w:rsidRPr="00CB28A5">
              <w:rPr>
                <w:color w:val="000000"/>
              </w:rPr>
              <w:t>148</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3F737A" w14:textId="77777777" w:rsidR="00E43BDF" w:rsidRPr="00CB28A5" w:rsidRDefault="00E43BDF" w:rsidP="00C018F3">
            <w:pPr>
              <w:jc w:val="center"/>
              <w:rPr>
                <w:color w:val="000000"/>
                <w:highlight w:val="yellow"/>
              </w:rPr>
            </w:pPr>
          </w:p>
        </w:tc>
      </w:tr>
      <w:tr w:rsidR="00E43BDF" w:rsidRPr="00CB28A5" w14:paraId="092308DB" w14:textId="77777777" w:rsidTr="00C018F3">
        <w:trPr>
          <w:trHeight w:val="20"/>
        </w:trPr>
        <w:tc>
          <w:tcPr>
            <w:tcW w:w="2314" w:type="pct"/>
            <w:tcBorders>
              <w:top w:val="nil"/>
              <w:left w:val="single" w:sz="4" w:space="0" w:color="auto"/>
              <w:bottom w:val="single" w:sz="8" w:space="0" w:color="auto"/>
              <w:right w:val="nil"/>
            </w:tcBorders>
            <w:shd w:val="clear" w:color="auto" w:fill="D3F5F7" w:themeFill="accent3" w:themeFillTint="33"/>
            <w:noWrap/>
            <w:vAlign w:val="bottom"/>
          </w:tcPr>
          <w:p w14:paraId="38688D28" w14:textId="77777777" w:rsidR="00E43BDF" w:rsidRPr="00CB28A5" w:rsidRDefault="00E43BDF" w:rsidP="00C018F3">
            <w:pPr>
              <w:rPr>
                <w:b/>
                <w:bCs/>
                <w:color w:val="000000"/>
              </w:rPr>
            </w:pPr>
            <w:r w:rsidRPr="00CB28A5">
              <w:rPr>
                <w:b/>
                <w:bCs/>
                <w:color w:val="000000"/>
              </w:rPr>
              <w:t> </w:t>
            </w:r>
          </w:p>
        </w:tc>
        <w:tc>
          <w:tcPr>
            <w:tcW w:w="945" w:type="pct"/>
            <w:tcBorders>
              <w:top w:val="nil"/>
              <w:left w:val="nil"/>
              <w:bottom w:val="single" w:sz="8" w:space="0" w:color="auto"/>
              <w:right w:val="nil"/>
            </w:tcBorders>
            <w:shd w:val="clear" w:color="auto" w:fill="D3F5F7" w:themeFill="accent3" w:themeFillTint="33"/>
            <w:noWrap/>
            <w:vAlign w:val="center"/>
          </w:tcPr>
          <w:p w14:paraId="1DFC16B1" w14:textId="77777777" w:rsidR="00E43BDF" w:rsidRPr="00CB28A5" w:rsidRDefault="00E43BDF" w:rsidP="00C018F3">
            <w:pPr>
              <w:jc w:val="center"/>
              <w:rPr>
                <w:b/>
                <w:bCs/>
                <w:color w:val="000000"/>
              </w:rPr>
            </w:pPr>
            <w:r w:rsidRPr="00CB28A5">
              <w:rPr>
                <w:b/>
                <w:bCs/>
                <w:color w:val="000000"/>
              </w:rPr>
              <w:t>TOTAL</w:t>
            </w:r>
          </w:p>
        </w:tc>
        <w:tc>
          <w:tcPr>
            <w:tcW w:w="851" w:type="pct"/>
            <w:tcBorders>
              <w:top w:val="nil"/>
              <w:left w:val="nil"/>
              <w:bottom w:val="single" w:sz="8" w:space="0" w:color="auto"/>
              <w:right w:val="single" w:sz="4" w:space="0" w:color="auto"/>
            </w:tcBorders>
            <w:shd w:val="clear" w:color="auto" w:fill="D3F5F7" w:themeFill="accent3" w:themeFillTint="33"/>
            <w:noWrap/>
            <w:vAlign w:val="center"/>
          </w:tcPr>
          <w:p w14:paraId="6AFF5200" w14:textId="77777777" w:rsidR="00E43BDF" w:rsidRPr="00CB28A5" w:rsidRDefault="00E43BDF" w:rsidP="00C018F3">
            <w:pPr>
              <w:jc w:val="center"/>
              <w:rPr>
                <w:b/>
                <w:color w:val="000000"/>
              </w:rPr>
            </w:pPr>
          </w:p>
        </w:tc>
        <w:tc>
          <w:tcPr>
            <w:tcW w:w="890" w:type="pct"/>
            <w:tcBorders>
              <w:top w:val="single" w:sz="4" w:space="0" w:color="auto"/>
              <w:left w:val="single" w:sz="4" w:space="0" w:color="auto"/>
              <w:bottom w:val="single" w:sz="8" w:space="0" w:color="auto"/>
              <w:right w:val="single" w:sz="4" w:space="0" w:color="auto"/>
            </w:tcBorders>
            <w:shd w:val="clear" w:color="auto" w:fill="D3F5F7" w:themeFill="accent3" w:themeFillTint="33"/>
            <w:noWrap/>
            <w:vAlign w:val="bottom"/>
            <w:hideMark/>
          </w:tcPr>
          <w:p w14:paraId="5FF9B1B3" w14:textId="77777777" w:rsidR="00E43BDF" w:rsidRPr="00CB28A5" w:rsidRDefault="00E43BDF" w:rsidP="00C018F3">
            <w:pPr>
              <w:jc w:val="center"/>
              <w:rPr>
                <w:color w:val="000000"/>
              </w:rPr>
            </w:pPr>
          </w:p>
        </w:tc>
      </w:tr>
      <w:tr w:rsidR="00E43BDF" w:rsidRPr="00CB28A5" w14:paraId="450494D1" w14:textId="77777777" w:rsidTr="00C018F3">
        <w:trPr>
          <w:trHeight w:val="20"/>
        </w:trPr>
        <w:tc>
          <w:tcPr>
            <w:tcW w:w="2314" w:type="pct"/>
            <w:tcBorders>
              <w:top w:val="nil"/>
              <w:left w:val="single" w:sz="4" w:space="0" w:color="auto"/>
              <w:bottom w:val="nil"/>
              <w:right w:val="nil"/>
            </w:tcBorders>
            <w:shd w:val="clear" w:color="auto" w:fill="FFFF99"/>
            <w:noWrap/>
            <w:vAlign w:val="bottom"/>
          </w:tcPr>
          <w:p w14:paraId="20177175" w14:textId="77777777" w:rsidR="00E43BDF" w:rsidRPr="00CB28A5" w:rsidRDefault="00E43BDF" w:rsidP="00C018F3">
            <w:pPr>
              <w:rPr>
                <w:b/>
                <w:bCs/>
                <w:color w:val="000000"/>
                <w:highlight w:val="yellow"/>
              </w:rPr>
            </w:pPr>
            <w:r w:rsidRPr="00CB28A5">
              <w:rPr>
                <w:b/>
                <w:bCs/>
                <w:color w:val="000000"/>
              </w:rPr>
              <w:t>HALL</w:t>
            </w:r>
          </w:p>
        </w:tc>
        <w:tc>
          <w:tcPr>
            <w:tcW w:w="945" w:type="pct"/>
            <w:tcBorders>
              <w:top w:val="nil"/>
              <w:left w:val="nil"/>
              <w:bottom w:val="nil"/>
              <w:right w:val="nil"/>
            </w:tcBorders>
            <w:shd w:val="clear" w:color="auto" w:fill="FFFF99"/>
            <w:noWrap/>
            <w:vAlign w:val="center"/>
          </w:tcPr>
          <w:p w14:paraId="3E685C50" w14:textId="77777777" w:rsidR="00E43BDF" w:rsidRPr="00CB28A5" w:rsidRDefault="00E43BDF" w:rsidP="00C018F3">
            <w:pPr>
              <w:jc w:val="center"/>
              <w:rPr>
                <w:color w:val="000000"/>
                <w:highlight w:val="yellow"/>
              </w:rPr>
            </w:pPr>
          </w:p>
        </w:tc>
        <w:tc>
          <w:tcPr>
            <w:tcW w:w="851" w:type="pct"/>
            <w:tcBorders>
              <w:top w:val="nil"/>
              <w:left w:val="nil"/>
              <w:bottom w:val="nil"/>
              <w:right w:val="nil"/>
            </w:tcBorders>
            <w:shd w:val="clear" w:color="auto" w:fill="FFFF99"/>
            <w:noWrap/>
            <w:vAlign w:val="center"/>
          </w:tcPr>
          <w:p w14:paraId="44AA357D" w14:textId="77777777" w:rsidR="00E43BDF" w:rsidRPr="00CB28A5" w:rsidRDefault="00E43BDF" w:rsidP="00C018F3">
            <w:pPr>
              <w:jc w:val="center"/>
              <w:rPr>
                <w:color w:val="000000"/>
                <w:highlight w:val="yellow"/>
              </w:rPr>
            </w:pPr>
          </w:p>
        </w:tc>
        <w:tc>
          <w:tcPr>
            <w:tcW w:w="890" w:type="pct"/>
            <w:tcBorders>
              <w:top w:val="single" w:sz="8" w:space="0" w:color="auto"/>
              <w:left w:val="nil"/>
              <w:bottom w:val="single" w:sz="4" w:space="0" w:color="auto"/>
              <w:right w:val="single" w:sz="4" w:space="0" w:color="auto"/>
            </w:tcBorders>
            <w:shd w:val="clear" w:color="auto" w:fill="FFFF99"/>
            <w:noWrap/>
            <w:vAlign w:val="bottom"/>
          </w:tcPr>
          <w:p w14:paraId="50D2E0BD" w14:textId="77777777" w:rsidR="00E43BDF" w:rsidRPr="00CB28A5" w:rsidRDefault="00E43BDF" w:rsidP="00C018F3">
            <w:pPr>
              <w:jc w:val="center"/>
              <w:rPr>
                <w:color w:val="000000"/>
                <w:highlight w:val="yellow"/>
              </w:rPr>
            </w:pPr>
          </w:p>
        </w:tc>
      </w:tr>
      <w:tr w:rsidR="00E43BDF" w:rsidRPr="00CB28A5" w14:paraId="7D170A44"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5BCDEDD1" w14:textId="77777777" w:rsidR="00E43BDF" w:rsidRPr="00CB28A5" w:rsidRDefault="00E43BDF" w:rsidP="00C018F3">
            <w:pPr>
              <w:rPr>
                <w:bCs/>
                <w:color w:val="000000"/>
              </w:rPr>
            </w:pPr>
            <w:r w:rsidRPr="00CB28A5">
              <w:rPr>
                <w:bCs/>
                <w:color w:val="000000"/>
              </w:rPr>
              <w:t>Willowbrooke Court At Lanier Village Estates</w:t>
            </w:r>
          </w:p>
        </w:tc>
        <w:tc>
          <w:tcPr>
            <w:tcW w:w="945" w:type="pct"/>
            <w:tcBorders>
              <w:top w:val="nil"/>
              <w:left w:val="nil"/>
              <w:bottom w:val="nil"/>
              <w:right w:val="nil"/>
            </w:tcBorders>
            <w:shd w:val="clear" w:color="auto" w:fill="auto"/>
            <w:noWrap/>
            <w:vAlign w:val="center"/>
          </w:tcPr>
          <w:p w14:paraId="0629473E" w14:textId="77777777" w:rsidR="00E43BDF" w:rsidRPr="00CB28A5" w:rsidRDefault="00E43BDF" w:rsidP="00C018F3">
            <w:pPr>
              <w:jc w:val="center"/>
              <w:rPr>
                <w:color w:val="000000"/>
              </w:rPr>
            </w:pPr>
            <w:r w:rsidRPr="00CB28A5">
              <w:rPr>
                <w:color w:val="000000"/>
              </w:rPr>
              <w:t>Nursing Home</w:t>
            </w:r>
          </w:p>
        </w:tc>
        <w:tc>
          <w:tcPr>
            <w:tcW w:w="851" w:type="pct"/>
            <w:tcBorders>
              <w:top w:val="nil"/>
              <w:left w:val="nil"/>
              <w:bottom w:val="nil"/>
              <w:right w:val="single" w:sz="4" w:space="0" w:color="auto"/>
            </w:tcBorders>
            <w:shd w:val="clear" w:color="auto" w:fill="auto"/>
            <w:noWrap/>
            <w:vAlign w:val="center"/>
          </w:tcPr>
          <w:p w14:paraId="789EC09B" w14:textId="77777777" w:rsidR="00E43BDF" w:rsidRPr="00CB28A5" w:rsidRDefault="00E43BDF" w:rsidP="00C018F3">
            <w:pPr>
              <w:jc w:val="center"/>
              <w:rPr>
                <w:color w:val="000000"/>
              </w:rPr>
            </w:pPr>
            <w:r w:rsidRPr="00CB28A5">
              <w:rPr>
                <w:color w:val="000000"/>
              </w:rPr>
              <w:t>64</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4FE527" w14:textId="77777777" w:rsidR="00E43BDF" w:rsidRPr="00CB28A5" w:rsidRDefault="00E43BDF" w:rsidP="00C018F3">
            <w:pPr>
              <w:jc w:val="center"/>
              <w:rPr>
                <w:color w:val="000000"/>
                <w:highlight w:val="yellow"/>
              </w:rPr>
            </w:pPr>
          </w:p>
        </w:tc>
      </w:tr>
      <w:tr w:rsidR="00E43BDF" w:rsidRPr="00CB28A5" w14:paraId="71221A4A"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77F1D1B4" w14:textId="77777777" w:rsidR="00E43BDF" w:rsidRPr="00CB28A5" w:rsidRDefault="00E43BDF" w:rsidP="00C018F3">
            <w:pPr>
              <w:rPr>
                <w:bCs/>
                <w:color w:val="000000"/>
              </w:rPr>
            </w:pPr>
            <w:r w:rsidRPr="00CB28A5">
              <w:rPr>
                <w:bCs/>
                <w:color w:val="000000"/>
              </w:rPr>
              <w:t>New Horizons Limestone</w:t>
            </w:r>
          </w:p>
        </w:tc>
        <w:tc>
          <w:tcPr>
            <w:tcW w:w="945" w:type="pct"/>
            <w:tcBorders>
              <w:top w:val="nil"/>
              <w:left w:val="nil"/>
              <w:bottom w:val="nil"/>
              <w:right w:val="nil"/>
            </w:tcBorders>
            <w:shd w:val="clear" w:color="auto" w:fill="auto"/>
            <w:noWrap/>
            <w:vAlign w:val="center"/>
          </w:tcPr>
          <w:p w14:paraId="1306E21A" w14:textId="77777777" w:rsidR="00E43BDF" w:rsidRPr="00CB28A5" w:rsidRDefault="00E43BDF" w:rsidP="00C018F3">
            <w:pPr>
              <w:jc w:val="center"/>
              <w:rPr>
                <w:color w:val="000000"/>
              </w:rPr>
            </w:pPr>
            <w:r w:rsidRPr="00CB28A5">
              <w:rPr>
                <w:color w:val="000000"/>
              </w:rPr>
              <w:t>Nursing Home</w:t>
            </w:r>
          </w:p>
        </w:tc>
        <w:tc>
          <w:tcPr>
            <w:tcW w:w="851" w:type="pct"/>
            <w:tcBorders>
              <w:top w:val="nil"/>
              <w:left w:val="nil"/>
              <w:bottom w:val="nil"/>
              <w:right w:val="single" w:sz="4" w:space="0" w:color="auto"/>
            </w:tcBorders>
            <w:shd w:val="clear" w:color="auto" w:fill="auto"/>
            <w:noWrap/>
            <w:vAlign w:val="center"/>
          </w:tcPr>
          <w:p w14:paraId="0A1CAEBB" w14:textId="77777777" w:rsidR="00E43BDF" w:rsidRPr="00CB28A5" w:rsidRDefault="00E43BDF" w:rsidP="00C018F3">
            <w:pPr>
              <w:jc w:val="center"/>
              <w:rPr>
                <w:color w:val="000000"/>
              </w:rPr>
            </w:pPr>
            <w:r w:rsidRPr="00CB28A5">
              <w:rPr>
                <w:color w:val="000000"/>
              </w:rPr>
              <w:t>134</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67E0A7" w14:textId="77777777" w:rsidR="00E43BDF" w:rsidRPr="00CB28A5" w:rsidRDefault="00E43BDF" w:rsidP="00C018F3">
            <w:pPr>
              <w:jc w:val="center"/>
              <w:rPr>
                <w:color w:val="000000"/>
                <w:highlight w:val="yellow"/>
              </w:rPr>
            </w:pPr>
          </w:p>
        </w:tc>
      </w:tr>
      <w:tr w:rsidR="00E43BDF" w:rsidRPr="00CB28A5" w14:paraId="60199AE3"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44578EDB" w14:textId="77777777" w:rsidR="00E43BDF" w:rsidRPr="00CB28A5" w:rsidRDefault="00E43BDF" w:rsidP="00C018F3">
            <w:pPr>
              <w:rPr>
                <w:bCs/>
                <w:color w:val="000000"/>
              </w:rPr>
            </w:pPr>
            <w:r w:rsidRPr="00CB28A5">
              <w:rPr>
                <w:bCs/>
                <w:color w:val="000000"/>
              </w:rPr>
              <w:t>The Oaks- Limestone</w:t>
            </w:r>
          </w:p>
        </w:tc>
        <w:tc>
          <w:tcPr>
            <w:tcW w:w="945" w:type="pct"/>
            <w:tcBorders>
              <w:top w:val="nil"/>
              <w:left w:val="nil"/>
              <w:bottom w:val="nil"/>
              <w:right w:val="nil"/>
            </w:tcBorders>
            <w:shd w:val="clear" w:color="auto" w:fill="auto"/>
            <w:noWrap/>
            <w:vAlign w:val="center"/>
          </w:tcPr>
          <w:p w14:paraId="6E1038B4" w14:textId="77777777" w:rsidR="00E43BDF" w:rsidRPr="00CB28A5" w:rsidRDefault="00E43BDF" w:rsidP="00C018F3">
            <w:pPr>
              <w:jc w:val="center"/>
              <w:rPr>
                <w:color w:val="000000"/>
              </w:rPr>
            </w:pPr>
            <w:r w:rsidRPr="00CB28A5">
              <w:rPr>
                <w:color w:val="000000"/>
              </w:rPr>
              <w:t>Nursing Home</w:t>
            </w:r>
          </w:p>
        </w:tc>
        <w:tc>
          <w:tcPr>
            <w:tcW w:w="851" w:type="pct"/>
            <w:tcBorders>
              <w:top w:val="nil"/>
              <w:left w:val="nil"/>
              <w:bottom w:val="nil"/>
              <w:right w:val="single" w:sz="4" w:space="0" w:color="auto"/>
            </w:tcBorders>
            <w:shd w:val="clear" w:color="auto" w:fill="auto"/>
            <w:noWrap/>
            <w:vAlign w:val="center"/>
          </w:tcPr>
          <w:p w14:paraId="7F5C46BA" w14:textId="77777777" w:rsidR="00E43BDF" w:rsidRPr="00CB28A5" w:rsidRDefault="00E43BDF" w:rsidP="00C018F3">
            <w:pPr>
              <w:jc w:val="center"/>
              <w:rPr>
                <w:color w:val="000000"/>
              </w:rPr>
            </w:pPr>
            <w:r w:rsidRPr="00CB28A5">
              <w:rPr>
                <w:color w:val="000000"/>
              </w:rPr>
              <w:t>104</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1238CC" w14:textId="77777777" w:rsidR="00E43BDF" w:rsidRPr="00CB28A5" w:rsidRDefault="00E43BDF" w:rsidP="00C018F3">
            <w:pPr>
              <w:jc w:val="center"/>
              <w:rPr>
                <w:color w:val="000000"/>
                <w:highlight w:val="yellow"/>
              </w:rPr>
            </w:pPr>
          </w:p>
        </w:tc>
      </w:tr>
      <w:tr w:rsidR="00E43BDF" w:rsidRPr="00CB28A5" w14:paraId="285F983E"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5157D9D2" w14:textId="77777777" w:rsidR="00E43BDF" w:rsidRPr="00CB28A5" w:rsidRDefault="00E43BDF" w:rsidP="00C018F3">
            <w:pPr>
              <w:rPr>
                <w:bCs/>
                <w:color w:val="000000"/>
              </w:rPr>
            </w:pPr>
            <w:r w:rsidRPr="00CB28A5">
              <w:rPr>
                <w:bCs/>
                <w:color w:val="000000"/>
              </w:rPr>
              <w:t>Willowwood Nursing Center</w:t>
            </w:r>
          </w:p>
        </w:tc>
        <w:tc>
          <w:tcPr>
            <w:tcW w:w="945" w:type="pct"/>
            <w:tcBorders>
              <w:top w:val="nil"/>
              <w:left w:val="nil"/>
              <w:bottom w:val="nil"/>
              <w:right w:val="nil"/>
            </w:tcBorders>
            <w:shd w:val="clear" w:color="auto" w:fill="auto"/>
            <w:noWrap/>
            <w:vAlign w:val="center"/>
          </w:tcPr>
          <w:p w14:paraId="324C2196" w14:textId="77777777" w:rsidR="00E43BDF" w:rsidRPr="00CB28A5" w:rsidRDefault="00E43BDF" w:rsidP="00C018F3">
            <w:pPr>
              <w:jc w:val="center"/>
              <w:rPr>
                <w:color w:val="000000"/>
              </w:rPr>
            </w:pPr>
            <w:r w:rsidRPr="00CB28A5">
              <w:rPr>
                <w:color w:val="000000"/>
              </w:rPr>
              <w:t>Nursing Home</w:t>
            </w:r>
          </w:p>
        </w:tc>
        <w:tc>
          <w:tcPr>
            <w:tcW w:w="851" w:type="pct"/>
            <w:tcBorders>
              <w:top w:val="nil"/>
              <w:left w:val="nil"/>
              <w:bottom w:val="nil"/>
              <w:right w:val="single" w:sz="4" w:space="0" w:color="auto"/>
            </w:tcBorders>
            <w:shd w:val="clear" w:color="auto" w:fill="auto"/>
            <w:noWrap/>
            <w:vAlign w:val="center"/>
          </w:tcPr>
          <w:p w14:paraId="2DB1383B" w14:textId="77777777" w:rsidR="00E43BDF" w:rsidRPr="00CB28A5" w:rsidRDefault="00E43BDF" w:rsidP="00C018F3">
            <w:pPr>
              <w:jc w:val="center"/>
              <w:rPr>
                <w:color w:val="000000"/>
              </w:rPr>
            </w:pPr>
            <w:r w:rsidRPr="00CB28A5">
              <w:rPr>
                <w:color w:val="000000"/>
              </w:rPr>
              <w:t>100</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C706E1" w14:textId="77777777" w:rsidR="00E43BDF" w:rsidRPr="00CB28A5" w:rsidRDefault="00E43BDF" w:rsidP="00C018F3">
            <w:pPr>
              <w:jc w:val="center"/>
              <w:rPr>
                <w:color w:val="000000"/>
                <w:highlight w:val="yellow"/>
              </w:rPr>
            </w:pPr>
          </w:p>
        </w:tc>
      </w:tr>
      <w:tr w:rsidR="00E43BDF" w:rsidRPr="00CB28A5" w14:paraId="425C6347"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76604655" w14:textId="77777777" w:rsidR="00E43BDF" w:rsidRPr="00CB28A5" w:rsidRDefault="00E43BDF" w:rsidP="00C018F3">
            <w:pPr>
              <w:rPr>
                <w:bCs/>
                <w:color w:val="000000"/>
              </w:rPr>
            </w:pPr>
            <w:r w:rsidRPr="00CB28A5">
              <w:rPr>
                <w:bCs/>
                <w:color w:val="000000"/>
              </w:rPr>
              <w:t>The Bell Minor Home</w:t>
            </w:r>
          </w:p>
        </w:tc>
        <w:tc>
          <w:tcPr>
            <w:tcW w:w="945" w:type="pct"/>
            <w:tcBorders>
              <w:top w:val="nil"/>
              <w:left w:val="nil"/>
              <w:bottom w:val="nil"/>
              <w:right w:val="nil"/>
            </w:tcBorders>
            <w:shd w:val="clear" w:color="auto" w:fill="auto"/>
            <w:noWrap/>
            <w:vAlign w:val="center"/>
          </w:tcPr>
          <w:p w14:paraId="66772A7B" w14:textId="77777777" w:rsidR="00E43BDF" w:rsidRPr="00CB28A5" w:rsidRDefault="00E43BDF" w:rsidP="00C018F3">
            <w:pPr>
              <w:jc w:val="center"/>
              <w:rPr>
                <w:color w:val="000000"/>
              </w:rPr>
            </w:pPr>
            <w:r w:rsidRPr="00CB28A5">
              <w:rPr>
                <w:color w:val="000000"/>
              </w:rPr>
              <w:t>Nursing Home</w:t>
            </w:r>
          </w:p>
        </w:tc>
        <w:tc>
          <w:tcPr>
            <w:tcW w:w="851" w:type="pct"/>
            <w:tcBorders>
              <w:top w:val="nil"/>
              <w:left w:val="nil"/>
              <w:bottom w:val="nil"/>
              <w:right w:val="single" w:sz="4" w:space="0" w:color="auto"/>
            </w:tcBorders>
            <w:shd w:val="clear" w:color="auto" w:fill="auto"/>
            <w:noWrap/>
            <w:vAlign w:val="center"/>
          </w:tcPr>
          <w:p w14:paraId="04A5976A" w14:textId="77777777" w:rsidR="00E43BDF" w:rsidRPr="00CB28A5" w:rsidRDefault="00E43BDF" w:rsidP="00C018F3">
            <w:pPr>
              <w:jc w:val="center"/>
              <w:rPr>
                <w:color w:val="000000"/>
              </w:rPr>
            </w:pPr>
            <w:r w:rsidRPr="00CB28A5">
              <w:rPr>
                <w:color w:val="000000"/>
              </w:rPr>
              <w:t>104</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AE721B" w14:textId="77777777" w:rsidR="00E43BDF" w:rsidRPr="00CB28A5" w:rsidRDefault="00E43BDF" w:rsidP="00C018F3">
            <w:pPr>
              <w:jc w:val="center"/>
              <w:rPr>
                <w:color w:val="000000"/>
                <w:highlight w:val="yellow"/>
              </w:rPr>
            </w:pPr>
          </w:p>
        </w:tc>
      </w:tr>
      <w:tr w:rsidR="00E43BDF" w:rsidRPr="00CB28A5" w14:paraId="67127D0F"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6D598317" w14:textId="77777777" w:rsidR="00E43BDF" w:rsidRPr="00CB28A5" w:rsidRDefault="00E43BDF" w:rsidP="00C018F3">
            <w:pPr>
              <w:rPr>
                <w:bCs/>
                <w:color w:val="000000"/>
              </w:rPr>
            </w:pPr>
            <w:r w:rsidRPr="00CB28A5">
              <w:rPr>
                <w:bCs/>
                <w:color w:val="000000"/>
              </w:rPr>
              <w:t>Northeast Georgia Medical Center</w:t>
            </w:r>
          </w:p>
        </w:tc>
        <w:tc>
          <w:tcPr>
            <w:tcW w:w="945" w:type="pct"/>
            <w:tcBorders>
              <w:top w:val="nil"/>
              <w:left w:val="nil"/>
              <w:bottom w:val="nil"/>
              <w:right w:val="nil"/>
            </w:tcBorders>
            <w:shd w:val="clear" w:color="auto" w:fill="auto"/>
            <w:noWrap/>
            <w:vAlign w:val="center"/>
          </w:tcPr>
          <w:p w14:paraId="1E070391" w14:textId="77777777" w:rsidR="00E43BDF" w:rsidRPr="00CB28A5" w:rsidRDefault="00E43BDF" w:rsidP="00C018F3">
            <w:pPr>
              <w:jc w:val="center"/>
              <w:rPr>
                <w:color w:val="000000"/>
              </w:rPr>
            </w:pPr>
            <w:r w:rsidRPr="00CB28A5">
              <w:rPr>
                <w:color w:val="000000"/>
              </w:rPr>
              <w:t>Hospital</w:t>
            </w:r>
          </w:p>
        </w:tc>
        <w:tc>
          <w:tcPr>
            <w:tcW w:w="851" w:type="pct"/>
            <w:tcBorders>
              <w:top w:val="nil"/>
              <w:left w:val="nil"/>
              <w:bottom w:val="nil"/>
              <w:right w:val="single" w:sz="4" w:space="0" w:color="auto"/>
            </w:tcBorders>
            <w:shd w:val="clear" w:color="auto" w:fill="auto"/>
            <w:noWrap/>
            <w:vAlign w:val="center"/>
          </w:tcPr>
          <w:p w14:paraId="0E208F0C" w14:textId="77777777" w:rsidR="00E43BDF" w:rsidRPr="00CB28A5" w:rsidRDefault="00E43BDF" w:rsidP="00C018F3">
            <w:pPr>
              <w:jc w:val="center"/>
              <w:rPr>
                <w:color w:val="000000"/>
              </w:rPr>
            </w:pPr>
            <w:r w:rsidRPr="00CB28A5">
              <w:rPr>
                <w:color w:val="000000"/>
              </w:rPr>
              <w:t>557</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1C69C6" w14:textId="77777777" w:rsidR="00E43BDF" w:rsidRPr="00CB28A5" w:rsidRDefault="00E43BDF" w:rsidP="00C018F3">
            <w:pPr>
              <w:jc w:val="center"/>
              <w:rPr>
                <w:color w:val="000000"/>
                <w:highlight w:val="yellow"/>
              </w:rPr>
            </w:pPr>
          </w:p>
        </w:tc>
      </w:tr>
      <w:tr w:rsidR="00E43BDF" w:rsidRPr="00CB28A5" w14:paraId="12474C75"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4B54A820" w14:textId="77777777" w:rsidR="00E43BDF" w:rsidRPr="00CB28A5" w:rsidRDefault="00E43BDF" w:rsidP="00C018F3">
            <w:pPr>
              <w:rPr>
                <w:bCs/>
                <w:color w:val="000000"/>
              </w:rPr>
            </w:pPr>
            <w:r w:rsidRPr="00CB28A5">
              <w:rPr>
                <w:bCs/>
                <w:color w:val="000000"/>
              </w:rPr>
              <w:t>NGHS Braselton</w:t>
            </w:r>
          </w:p>
        </w:tc>
        <w:tc>
          <w:tcPr>
            <w:tcW w:w="945" w:type="pct"/>
            <w:tcBorders>
              <w:top w:val="nil"/>
              <w:left w:val="nil"/>
              <w:bottom w:val="nil"/>
              <w:right w:val="nil"/>
            </w:tcBorders>
            <w:shd w:val="clear" w:color="auto" w:fill="auto"/>
            <w:noWrap/>
            <w:vAlign w:val="center"/>
          </w:tcPr>
          <w:p w14:paraId="09C2C140" w14:textId="77777777" w:rsidR="00E43BDF" w:rsidRPr="00CB28A5" w:rsidRDefault="00E43BDF" w:rsidP="00C018F3">
            <w:pPr>
              <w:jc w:val="center"/>
              <w:rPr>
                <w:color w:val="000000"/>
              </w:rPr>
            </w:pPr>
            <w:r w:rsidRPr="00CB28A5">
              <w:rPr>
                <w:color w:val="000000"/>
              </w:rPr>
              <w:t>Hospital</w:t>
            </w:r>
          </w:p>
        </w:tc>
        <w:tc>
          <w:tcPr>
            <w:tcW w:w="851" w:type="pct"/>
            <w:tcBorders>
              <w:top w:val="nil"/>
              <w:left w:val="nil"/>
              <w:bottom w:val="nil"/>
              <w:right w:val="single" w:sz="4" w:space="0" w:color="auto"/>
            </w:tcBorders>
            <w:shd w:val="clear" w:color="auto" w:fill="auto"/>
            <w:noWrap/>
            <w:vAlign w:val="center"/>
          </w:tcPr>
          <w:p w14:paraId="0F7C5DC3" w14:textId="77777777" w:rsidR="00E43BDF" w:rsidRPr="00CB28A5" w:rsidRDefault="00E43BDF" w:rsidP="00C018F3">
            <w:pPr>
              <w:jc w:val="center"/>
              <w:rPr>
                <w:color w:val="000000"/>
              </w:rPr>
            </w:pPr>
            <w:r w:rsidRPr="00CB28A5">
              <w:rPr>
                <w:color w:val="000000"/>
              </w:rPr>
              <w:t>100</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25CD72" w14:textId="77777777" w:rsidR="00E43BDF" w:rsidRPr="00CB28A5" w:rsidRDefault="00E43BDF" w:rsidP="00C018F3">
            <w:pPr>
              <w:jc w:val="center"/>
              <w:rPr>
                <w:color w:val="000000"/>
                <w:highlight w:val="yellow"/>
              </w:rPr>
            </w:pPr>
          </w:p>
        </w:tc>
      </w:tr>
      <w:tr w:rsidR="00E43BDF" w:rsidRPr="00CB28A5" w14:paraId="2B023EE4"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544CE744" w14:textId="77777777" w:rsidR="00E43BDF" w:rsidRPr="00CB28A5" w:rsidRDefault="00E43BDF" w:rsidP="00C018F3">
            <w:pPr>
              <w:rPr>
                <w:bCs/>
                <w:color w:val="000000"/>
              </w:rPr>
            </w:pPr>
            <w:r w:rsidRPr="00CB28A5">
              <w:rPr>
                <w:bCs/>
                <w:color w:val="000000"/>
              </w:rPr>
              <w:t>New Horizons Lanier Park</w:t>
            </w:r>
          </w:p>
        </w:tc>
        <w:tc>
          <w:tcPr>
            <w:tcW w:w="945" w:type="pct"/>
            <w:tcBorders>
              <w:top w:val="nil"/>
              <w:left w:val="nil"/>
              <w:bottom w:val="nil"/>
              <w:right w:val="nil"/>
            </w:tcBorders>
            <w:shd w:val="clear" w:color="auto" w:fill="auto"/>
            <w:noWrap/>
            <w:vAlign w:val="center"/>
          </w:tcPr>
          <w:p w14:paraId="2550EF7A" w14:textId="77777777" w:rsidR="00E43BDF" w:rsidRPr="00CB28A5" w:rsidRDefault="00E43BDF" w:rsidP="00C018F3">
            <w:pPr>
              <w:jc w:val="center"/>
              <w:rPr>
                <w:color w:val="000000"/>
              </w:rPr>
            </w:pPr>
            <w:r w:rsidRPr="00CB28A5">
              <w:rPr>
                <w:color w:val="000000"/>
              </w:rPr>
              <w:t>Nursing Home</w:t>
            </w:r>
          </w:p>
        </w:tc>
        <w:tc>
          <w:tcPr>
            <w:tcW w:w="851" w:type="pct"/>
            <w:tcBorders>
              <w:top w:val="nil"/>
              <w:left w:val="nil"/>
              <w:bottom w:val="nil"/>
              <w:right w:val="single" w:sz="4" w:space="0" w:color="auto"/>
            </w:tcBorders>
            <w:shd w:val="clear" w:color="auto" w:fill="auto"/>
            <w:noWrap/>
            <w:vAlign w:val="center"/>
          </w:tcPr>
          <w:p w14:paraId="2CFFD1A5" w14:textId="77777777" w:rsidR="00E43BDF" w:rsidRPr="00CB28A5" w:rsidRDefault="00E43BDF" w:rsidP="00C018F3">
            <w:pPr>
              <w:jc w:val="center"/>
              <w:rPr>
                <w:color w:val="000000"/>
              </w:rPr>
            </w:pPr>
            <w:r w:rsidRPr="00CB28A5">
              <w:rPr>
                <w:color w:val="000000"/>
              </w:rPr>
              <w:t>118</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1A74DD" w14:textId="77777777" w:rsidR="00E43BDF" w:rsidRPr="00CB28A5" w:rsidRDefault="00E43BDF" w:rsidP="00C018F3">
            <w:pPr>
              <w:jc w:val="center"/>
              <w:rPr>
                <w:color w:val="000000"/>
                <w:highlight w:val="yellow"/>
              </w:rPr>
            </w:pPr>
          </w:p>
        </w:tc>
      </w:tr>
      <w:tr w:rsidR="00E43BDF" w:rsidRPr="00CB28A5" w14:paraId="38B19A97" w14:textId="77777777" w:rsidTr="00C018F3">
        <w:trPr>
          <w:trHeight w:val="20"/>
        </w:trPr>
        <w:tc>
          <w:tcPr>
            <w:tcW w:w="2314" w:type="pct"/>
            <w:tcBorders>
              <w:top w:val="nil"/>
              <w:left w:val="single" w:sz="4" w:space="0" w:color="auto"/>
              <w:bottom w:val="single" w:sz="8" w:space="0" w:color="auto"/>
              <w:right w:val="nil"/>
            </w:tcBorders>
            <w:shd w:val="clear" w:color="auto" w:fill="D3F5F7" w:themeFill="accent3" w:themeFillTint="33"/>
            <w:noWrap/>
            <w:vAlign w:val="bottom"/>
          </w:tcPr>
          <w:p w14:paraId="10338D5E" w14:textId="77777777" w:rsidR="00E43BDF" w:rsidRPr="00CB28A5" w:rsidRDefault="00E43BDF" w:rsidP="00C018F3">
            <w:pPr>
              <w:rPr>
                <w:b/>
                <w:bCs/>
                <w:color w:val="000000"/>
              </w:rPr>
            </w:pPr>
            <w:r w:rsidRPr="00CB28A5">
              <w:rPr>
                <w:b/>
                <w:bCs/>
                <w:color w:val="000000"/>
              </w:rPr>
              <w:t> </w:t>
            </w:r>
          </w:p>
        </w:tc>
        <w:tc>
          <w:tcPr>
            <w:tcW w:w="945" w:type="pct"/>
            <w:tcBorders>
              <w:top w:val="nil"/>
              <w:left w:val="nil"/>
              <w:bottom w:val="single" w:sz="8" w:space="0" w:color="auto"/>
              <w:right w:val="nil"/>
            </w:tcBorders>
            <w:shd w:val="clear" w:color="auto" w:fill="D3F5F7" w:themeFill="accent3" w:themeFillTint="33"/>
            <w:noWrap/>
            <w:vAlign w:val="center"/>
          </w:tcPr>
          <w:p w14:paraId="24C30F24" w14:textId="77777777" w:rsidR="00E43BDF" w:rsidRPr="00CB28A5" w:rsidRDefault="00E43BDF" w:rsidP="00C018F3">
            <w:pPr>
              <w:jc w:val="center"/>
              <w:rPr>
                <w:b/>
                <w:bCs/>
                <w:color w:val="000000"/>
              </w:rPr>
            </w:pPr>
            <w:r w:rsidRPr="00CB28A5">
              <w:rPr>
                <w:b/>
                <w:bCs/>
                <w:color w:val="000000"/>
              </w:rPr>
              <w:t>TOTAL</w:t>
            </w:r>
          </w:p>
        </w:tc>
        <w:tc>
          <w:tcPr>
            <w:tcW w:w="851" w:type="pct"/>
            <w:tcBorders>
              <w:top w:val="nil"/>
              <w:left w:val="nil"/>
              <w:bottom w:val="single" w:sz="8" w:space="0" w:color="auto"/>
              <w:right w:val="single" w:sz="4" w:space="0" w:color="auto"/>
            </w:tcBorders>
            <w:shd w:val="clear" w:color="auto" w:fill="D3F5F7" w:themeFill="accent3" w:themeFillTint="33"/>
            <w:noWrap/>
            <w:vAlign w:val="center"/>
          </w:tcPr>
          <w:p w14:paraId="6A289032" w14:textId="77777777" w:rsidR="00E43BDF" w:rsidRPr="00CB28A5" w:rsidRDefault="00E43BDF" w:rsidP="00C018F3">
            <w:pPr>
              <w:jc w:val="center"/>
              <w:rPr>
                <w:b/>
                <w:color w:val="000000"/>
              </w:rPr>
            </w:pPr>
          </w:p>
        </w:tc>
        <w:tc>
          <w:tcPr>
            <w:tcW w:w="890" w:type="pct"/>
            <w:tcBorders>
              <w:top w:val="single" w:sz="4" w:space="0" w:color="auto"/>
              <w:left w:val="single" w:sz="4" w:space="0" w:color="auto"/>
              <w:bottom w:val="single" w:sz="8" w:space="0" w:color="auto"/>
              <w:right w:val="single" w:sz="4" w:space="0" w:color="auto"/>
            </w:tcBorders>
            <w:shd w:val="clear" w:color="auto" w:fill="D3F5F7" w:themeFill="accent3" w:themeFillTint="33"/>
            <w:noWrap/>
            <w:vAlign w:val="bottom"/>
          </w:tcPr>
          <w:p w14:paraId="3130D03E" w14:textId="77777777" w:rsidR="00E43BDF" w:rsidRPr="00CB28A5" w:rsidRDefault="00E43BDF" w:rsidP="00C018F3">
            <w:pPr>
              <w:rPr>
                <w:color w:val="000000"/>
              </w:rPr>
            </w:pPr>
          </w:p>
        </w:tc>
      </w:tr>
      <w:tr w:rsidR="00E43BDF" w:rsidRPr="00CB28A5" w14:paraId="45205349" w14:textId="77777777" w:rsidTr="00C018F3">
        <w:trPr>
          <w:trHeight w:val="20"/>
        </w:trPr>
        <w:tc>
          <w:tcPr>
            <w:tcW w:w="2314" w:type="pct"/>
            <w:tcBorders>
              <w:top w:val="nil"/>
              <w:left w:val="single" w:sz="4" w:space="0" w:color="auto"/>
              <w:bottom w:val="nil"/>
              <w:right w:val="nil"/>
            </w:tcBorders>
            <w:shd w:val="clear" w:color="auto" w:fill="FFFF99"/>
            <w:noWrap/>
            <w:vAlign w:val="bottom"/>
            <w:hideMark/>
          </w:tcPr>
          <w:p w14:paraId="108451F3" w14:textId="77777777" w:rsidR="00E43BDF" w:rsidRPr="00CB28A5" w:rsidRDefault="00E43BDF" w:rsidP="00C018F3">
            <w:pPr>
              <w:rPr>
                <w:b/>
                <w:bCs/>
                <w:color w:val="000000"/>
                <w:highlight w:val="yellow"/>
              </w:rPr>
            </w:pPr>
            <w:r w:rsidRPr="00CB28A5">
              <w:rPr>
                <w:b/>
                <w:bCs/>
                <w:color w:val="000000"/>
              </w:rPr>
              <w:t>LUMPKIN</w:t>
            </w:r>
          </w:p>
        </w:tc>
        <w:tc>
          <w:tcPr>
            <w:tcW w:w="945" w:type="pct"/>
            <w:tcBorders>
              <w:top w:val="nil"/>
              <w:left w:val="nil"/>
              <w:bottom w:val="nil"/>
              <w:right w:val="nil"/>
            </w:tcBorders>
            <w:shd w:val="clear" w:color="auto" w:fill="FFFF99"/>
            <w:noWrap/>
            <w:vAlign w:val="center"/>
            <w:hideMark/>
          </w:tcPr>
          <w:p w14:paraId="3F488881" w14:textId="77777777" w:rsidR="00E43BDF" w:rsidRPr="00CB28A5" w:rsidRDefault="00E43BDF" w:rsidP="00C018F3">
            <w:pPr>
              <w:jc w:val="center"/>
              <w:rPr>
                <w:color w:val="000000"/>
                <w:highlight w:val="yellow"/>
              </w:rPr>
            </w:pPr>
          </w:p>
        </w:tc>
        <w:tc>
          <w:tcPr>
            <w:tcW w:w="851" w:type="pct"/>
            <w:tcBorders>
              <w:top w:val="nil"/>
              <w:left w:val="nil"/>
              <w:bottom w:val="nil"/>
              <w:right w:val="nil"/>
            </w:tcBorders>
            <w:shd w:val="clear" w:color="auto" w:fill="FFFF99"/>
            <w:noWrap/>
            <w:vAlign w:val="center"/>
            <w:hideMark/>
          </w:tcPr>
          <w:p w14:paraId="5CA9A3AA" w14:textId="77777777" w:rsidR="00E43BDF" w:rsidRPr="00CB28A5" w:rsidRDefault="00E43BDF" w:rsidP="00C018F3">
            <w:pPr>
              <w:jc w:val="center"/>
              <w:rPr>
                <w:color w:val="000000"/>
                <w:highlight w:val="yellow"/>
              </w:rPr>
            </w:pPr>
          </w:p>
        </w:tc>
        <w:tc>
          <w:tcPr>
            <w:tcW w:w="890" w:type="pct"/>
            <w:tcBorders>
              <w:top w:val="single" w:sz="8" w:space="0" w:color="auto"/>
              <w:left w:val="nil"/>
              <w:bottom w:val="single" w:sz="4" w:space="0" w:color="auto"/>
              <w:right w:val="single" w:sz="4" w:space="0" w:color="auto"/>
            </w:tcBorders>
            <w:shd w:val="clear" w:color="auto" w:fill="FFFF99"/>
            <w:noWrap/>
            <w:vAlign w:val="bottom"/>
            <w:hideMark/>
          </w:tcPr>
          <w:p w14:paraId="72F892B0" w14:textId="77777777" w:rsidR="00E43BDF" w:rsidRPr="00CB28A5" w:rsidRDefault="00E43BDF" w:rsidP="00C018F3">
            <w:pPr>
              <w:jc w:val="center"/>
              <w:rPr>
                <w:color w:val="000000"/>
                <w:highlight w:val="yellow"/>
              </w:rPr>
            </w:pPr>
          </w:p>
        </w:tc>
      </w:tr>
      <w:tr w:rsidR="00E43BDF" w:rsidRPr="00CB28A5" w14:paraId="3E34A09B"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04280059" w14:textId="77777777" w:rsidR="00E43BDF" w:rsidRPr="00CB28A5" w:rsidRDefault="00EC62C3" w:rsidP="00C018F3">
            <w:pPr>
              <w:rPr>
                <w:bCs/>
                <w:color w:val="000000"/>
              </w:rPr>
            </w:pPr>
            <w:r>
              <w:rPr>
                <w:bCs/>
                <w:color w:val="000000"/>
              </w:rPr>
              <w:t>Northeast Georgia Medical Center - Lumpkin</w:t>
            </w:r>
          </w:p>
        </w:tc>
        <w:tc>
          <w:tcPr>
            <w:tcW w:w="945" w:type="pct"/>
            <w:tcBorders>
              <w:top w:val="nil"/>
              <w:left w:val="nil"/>
              <w:bottom w:val="nil"/>
              <w:right w:val="nil"/>
            </w:tcBorders>
            <w:shd w:val="clear" w:color="auto" w:fill="auto"/>
            <w:noWrap/>
            <w:vAlign w:val="center"/>
          </w:tcPr>
          <w:p w14:paraId="0DA20E3B" w14:textId="77777777" w:rsidR="00E43BDF" w:rsidRPr="00CB28A5" w:rsidRDefault="00E43BDF" w:rsidP="00C018F3">
            <w:pPr>
              <w:jc w:val="center"/>
              <w:rPr>
                <w:color w:val="000000"/>
              </w:rPr>
            </w:pPr>
            <w:r w:rsidRPr="00CB28A5">
              <w:rPr>
                <w:color w:val="000000"/>
              </w:rPr>
              <w:t>Hospital</w:t>
            </w:r>
          </w:p>
        </w:tc>
        <w:tc>
          <w:tcPr>
            <w:tcW w:w="851" w:type="pct"/>
            <w:tcBorders>
              <w:top w:val="nil"/>
              <w:left w:val="nil"/>
              <w:bottom w:val="nil"/>
              <w:right w:val="single" w:sz="4" w:space="0" w:color="auto"/>
            </w:tcBorders>
            <w:shd w:val="clear" w:color="auto" w:fill="auto"/>
            <w:noWrap/>
            <w:vAlign w:val="center"/>
          </w:tcPr>
          <w:p w14:paraId="1D08B43E" w14:textId="77777777" w:rsidR="00E43BDF" w:rsidRPr="00CB28A5" w:rsidRDefault="00E43BDF" w:rsidP="00C018F3">
            <w:pPr>
              <w:jc w:val="center"/>
              <w:rPr>
                <w:color w:val="000000"/>
              </w:rPr>
            </w:pPr>
            <w:r w:rsidRPr="00CB28A5">
              <w:rPr>
                <w:color w:val="000000"/>
              </w:rPr>
              <w:t>49</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F77AF3" w14:textId="77777777" w:rsidR="00E43BDF" w:rsidRPr="00CB28A5" w:rsidRDefault="00E43BDF" w:rsidP="00C018F3">
            <w:pPr>
              <w:jc w:val="center"/>
              <w:rPr>
                <w:color w:val="000000"/>
                <w:highlight w:val="yellow"/>
              </w:rPr>
            </w:pPr>
          </w:p>
        </w:tc>
      </w:tr>
      <w:tr w:rsidR="00E43BDF" w:rsidRPr="00CB28A5" w14:paraId="573A650D"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04023C8B" w14:textId="77777777" w:rsidR="00E43BDF" w:rsidRPr="00CB28A5" w:rsidRDefault="00E43BDF" w:rsidP="00C018F3">
            <w:pPr>
              <w:rPr>
                <w:bCs/>
                <w:color w:val="000000"/>
              </w:rPr>
            </w:pPr>
            <w:r w:rsidRPr="00CB28A5">
              <w:rPr>
                <w:bCs/>
                <w:color w:val="000000"/>
              </w:rPr>
              <w:t>Chelsey Park Health and Rehabilitation</w:t>
            </w:r>
          </w:p>
        </w:tc>
        <w:tc>
          <w:tcPr>
            <w:tcW w:w="945" w:type="pct"/>
            <w:tcBorders>
              <w:top w:val="nil"/>
              <w:left w:val="nil"/>
              <w:bottom w:val="nil"/>
              <w:right w:val="nil"/>
            </w:tcBorders>
            <w:shd w:val="clear" w:color="auto" w:fill="auto"/>
            <w:noWrap/>
            <w:vAlign w:val="center"/>
          </w:tcPr>
          <w:p w14:paraId="64D958FD" w14:textId="77777777" w:rsidR="00E43BDF" w:rsidRPr="00CB28A5" w:rsidRDefault="00E43BDF" w:rsidP="00C018F3">
            <w:pPr>
              <w:jc w:val="center"/>
              <w:rPr>
                <w:color w:val="000000"/>
              </w:rPr>
            </w:pPr>
            <w:r w:rsidRPr="00CB28A5">
              <w:rPr>
                <w:color w:val="000000"/>
              </w:rPr>
              <w:t>Nursing Home</w:t>
            </w:r>
          </w:p>
        </w:tc>
        <w:tc>
          <w:tcPr>
            <w:tcW w:w="851" w:type="pct"/>
            <w:tcBorders>
              <w:top w:val="nil"/>
              <w:left w:val="nil"/>
              <w:bottom w:val="nil"/>
              <w:right w:val="single" w:sz="4" w:space="0" w:color="auto"/>
            </w:tcBorders>
            <w:shd w:val="clear" w:color="auto" w:fill="auto"/>
            <w:noWrap/>
            <w:vAlign w:val="center"/>
          </w:tcPr>
          <w:p w14:paraId="0137E078" w14:textId="77777777" w:rsidR="00E43BDF" w:rsidRPr="00CB28A5" w:rsidRDefault="00E43BDF" w:rsidP="00C018F3">
            <w:pPr>
              <w:jc w:val="center"/>
              <w:rPr>
                <w:color w:val="000000"/>
              </w:rPr>
            </w:pPr>
            <w:r w:rsidRPr="00CB28A5">
              <w:rPr>
                <w:color w:val="000000"/>
              </w:rPr>
              <w:t>60</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AB070D" w14:textId="77777777" w:rsidR="00E43BDF" w:rsidRPr="00CB28A5" w:rsidRDefault="00E43BDF" w:rsidP="00C018F3">
            <w:pPr>
              <w:jc w:val="center"/>
              <w:rPr>
                <w:color w:val="000000"/>
                <w:highlight w:val="yellow"/>
              </w:rPr>
            </w:pPr>
          </w:p>
        </w:tc>
      </w:tr>
      <w:tr w:rsidR="00E43BDF" w:rsidRPr="00CB28A5" w14:paraId="45215BB7" w14:textId="77777777" w:rsidTr="00C018F3">
        <w:trPr>
          <w:trHeight w:val="20"/>
        </w:trPr>
        <w:tc>
          <w:tcPr>
            <w:tcW w:w="2314" w:type="pct"/>
            <w:tcBorders>
              <w:top w:val="nil"/>
              <w:left w:val="single" w:sz="4" w:space="0" w:color="auto"/>
              <w:bottom w:val="nil"/>
              <w:right w:val="nil"/>
            </w:tcBorders>
            <w:shd w:val="clear" w:color="auto" w:fill="FFFFFF" w:themeFill="background1"/>
            <w:noWrap/>
            <w:vAlign w:val="bottom"/>
          </w:tcPr>
          <w:p w14:paraId="7643752B" w14:textId="77777777" w:rsidR="00E43BDF" w:rsidRPr="00CB28A5" w:rsidRDefault="00E43BDF" w:rsidP="00C018F3">
            <w:pPr>
              <w:rPr>
                <w:bCs/>
                <w:color w:val="000000"/>
              </w:rPr>
            </w:pPr>
            <w:r w:rsidRPr="00CB28A5">
              <w:rPr>
                <w:bCs/>
                <w:color w:val="000000"/>
              </w:rPr>
              <w:t>Gold City Health and Rehab</w:t>
            </w:r>
          </w:p>
        </w:tc>
        <w:tc>
          <w:tcPr>
            <w:tcW w:w="945" w:type="pct"/>
            <w:tcBorders>
              <w:top w:val="nil"/>
              <w:left w:val="nil"/>
              <w:bottom w:val="nil"/>
              <w:right w:val="nil"/>
            </w:tcBorders>
            <w:shd w:val="clear" w:color="auto" w:fill="FFFFFF" w:themeFill="background1"/>
            <w:noWrap/>
            <w:vAlign w:val="center"/>
          </w:tcPr>
          <w:p w14:paraId="14F2DD79" w14:textId="77777777" w:rsidR="00E43BDF" w:rsidRPr="00CB28A5" w:rsidRDefault="00E43BDF" w:rsidP="00C018F3">
            <w:pPr>
              <w:jc w:val="center"/>
              <w:rPr>
                <w:color w:val="000000"/>
              </w:rPr>
            </w:pPr>
            <w:r w:rsidRPr="00CB28A5">
              <w:rPr>
                <w:color w:val="000000"/>
              </w:rPr>
              <w:t>Nursing Home</w:t>
            </w:r>
          </w:p>
        </w:tc>
        <w:tc>
          <w:tcPr>
            <w:tcW w:w="851" w:type="pct"/>
            <w:tcBorders>
              <w:top w:val="nil"/>
              <w:left w:val="nil"/>
              <w:bottom w:val="nil"/>
              <w:right w:val="single" w:sz="4" w:space="0" w:color="auto"/>
            </w:tcBorders>
            <w:shd w:val="clear" w:color="auto" w:fill="FFFFFF" w:themeFill="background1"/>
            <w:noWrap/>
            <w:vAlign w:val="center"/>
          </w:tcPr>
          <w:p w14:paraId="44271F55" w14:textId="77777777" w:rsidR="00E43BDF" w:rsidRPr="00CB28A5" w:rsidRDefault="00E43BDF" w:rsidP="00C018F3">
            <w:pPr>
              <w:jc w:val="center"/>
              <w:rPr>
                <w:color w:val="000000"/>
              </w:rPr>
            </w:pPr>
            <w:r w:rsidRPr="00CB28A5">
              <w:rPr>
                <w:color w:val="000000"/>
              </w:rPr>
              <w:t>102</w:t>
            </w:r>
          </w:p>
        </w:tc>
        <w:tc>
          <w:tcPr>
            <w:tcW w:w="89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E9D872" w14:textId="77777777" w:rsidR="00E43BDF" w:rsidRPr="00CB28A5" w:rsidRDefault="00E43BDF" w:rsidP="00C018F3">
            <w:pPr>
              <w:jc w:val="center"/>
              <w:rPr>
                <w:color w:val="000000"/>
                <w:highlight w:val="yellow"/>
              </w:rPr>
            </w:pPr>
          </w:p>
        </w:tc>
      </w:tr>
      <w:tr w:rsidR="00E43BDF" w:rsidRPr="00CB28A5" w14:paraId="06C608AB" w14:textId="77777777" w:rsidTr="00C018F3">
        <w:trPr>
          <w:trHeight w:val="20"/>
        </w:trPr>
        <w:tc>
          <w:tcPr>
            <w:tcW w:w="2314" w:type="pct"/>
            <w:tcBorders>
              <w:top w:val="nil"/>
              <w:left w:val="single" w:sz="4" w:space="0" w:color="auto"/>
              <w:bottom w:val="single" w:sz="8" w:space="0" w:color="auto"/>
              <w:right w:val="nil"/>
            </w:tcBorders>
            <w:shd w:val="clear" w:color="auto" w:fill="D3F5F7" w:themeFill="accent3" w:themeFillTint="33"/>
            <w:noWrap/>
            <w:vAlign w:val="bottom"/>
            <w:hideMark/>
          </w:tcPr>
          <w:p w14:paraId="2BC84E34" w14:textId="77777777" w:rsidR="00E43BDF" w:rsidRPr="00CB28A5" w:rsidRDefault="00E43BDF" w:rsidP="00C018F3">
            <w:pPr>
              <w:rPr>
                <w:b/>
                <w:bCs/>
                <w:color w:val="000000"/>
              </w:rPr>
            </w:pPr>
            <w:r w:rsidRPr="00CB28A5">
              <w:rPr>
                <w:b/>
                <w:bCs/>
                <w:color w:val="000000"/>
              </w:rPr>
              <w:t> </w:t>
            </w:r>
          </w:p>
        </w:tc>
        <w:tc>
          <w:tcPr>
            <w:tcW w:w="945" w:type="pct"/>
            <w:tcBorders>
              <w:top w:val="nil"/>
              <w:left w:val="nil"/>
              <w:bottom w:val="single" w:sz="8" w:space="0" w:color="auto"/>
              <w:right w:val="nil"/>
            </w:tcBorders>
            <w:shd w:val="clear" w:color="auto" w:fill="D3F5F7" w:themeFill="accent3" w:themeFillTint="33"/>
            <w:noWrap/>
            <w:vAlign w:val="center"/>
            <w:hideMark/>
          </w:tcPr>
          <w:p w14:paraId="3E6CE8BF" w14:textId="77777777" w:rsidR="00E43BDF" w:rsidRPr="00CB28A5" w:rsidRDefault="00E43BDF" w:rsidP="00C018F3">
            <w:pPr>
              <w:jc w:val="center"/>
              <w:rPr>
                <w:b/>
                <w:bCs/>
                <w:color w:val="000000"/>
              </w:rPr>
            </w:pPr>
            <w:r w:rsidRPr="00CB28A5">
              <w:rPr>
                <w:b/>
                <w:bCs/>
                <w:color w:val="000000"/>
              </w:rPr>
              <w:t>TOTAL</w:t>
            </w:r>
          </w:p>
        </w:tc>
        <w:tc>
          <w:tcPr>
            <w:tcW w:w="851" w:type="pct"/>
            <w:tcBorders>
              <w:top w:val="nil"/>
              <w:left w:val="nil"/>
              <w:bottom w:val="single" w:sz="8" w:space="0" w:color="auto"/>
              <w:right w:val="single" w:sz="4" w:space="0" w:color="auto"/>
            </w:tcBorders>
            <w:shd w:val="clear" w:color="auto" w:fill="D3F5F7" w:themeFill="accent3" w:themeFillTint="33"/>
            <w:noWrap/>
            <w:vAlign w:val="center"/>
            <w:hideMark/>
          </w:tcPr>
          <w:p w14:paraId="7329C8A4" w14:textId="77777777" w:rsidR="00E43BDF" w:rsidRPr="00CB28A5" w:rsidRDefault="00E43BDF" w:rsidP="00C018F3">
            <w:pPr>
              <w:jc w:val="center"/>
              <w:rPr>
                <w:b/>
                <w:color w:val="000000"/>
              </w:rPr>
            </w:pPr>
          </w:p>
        </w:tc>
        <w:tc>
          <w:tcPr>
            <w:tcW w:w="890" w:type="pct"/>
            <w:tcBorders>
              <w:top w:val="single" w:sz="4" w:space="0" w:color="auto"/>
              <w:left w:val="single" w:sz="4" w:space="0" w:color="auto"/>
              <w:bottom w:val="single" w:sz="8" w:space="0" w:color="auto"/>
              <w:right w:val="single" w:sz="4" w:space="0" w:color="auto"/>
            </w:tcBorders>
            <w:shd w:val="clear" w:color="auto" w:fill="D3F5F7" w:themeFill="accent3" w:themeFillTint="33"/>
            <w:noWrap/>
            <w:vAlign w:val="bottom"/>
            <w:hideMark/>
          </w:tcPr>
          <w:p w14:paraId="250332F1" w14:textId="77777777" w:rsidR="00E43BDF" w:rsidRPr="00CB28A5" w:rsidRDefault="00E43BDF" w:rsidP="00C018F3">
            <w:pPr>
              <w:jc w:val="center"/>
              <w:rPr>
                <w:color w:val="000000"/>
              </w:rPr>
            </w:pPr>
          </w:p>
        </w:tc>
      </w:tr>
      <w:tr w:rsidR="00E43BDF" w:rsidRPr="00CB28A5" w14:paraId="53BA7959" w14:textId="77777777" w:rsidTr="00C018F3">
        <w:trPr>
          <w:trHeight w:val="20"/>
        </w:trPr>
        <w:tc>
          <w:tcPr>
            <w:tcW w:w="2314" w:type="pct"/>
            <w:tcBorders>
              <w:top w:val="nil"/>
              <w:left w:val="single" w:sz="4" w:space="0" w:color="auto"/>
              <w:bottom w:val="nil"/>
              <w:right w:val="nil"/>
            </w:tcBorders>
            <w:shd w:val="clear" w:color="auto" w:fill="FFFF99"/>
            <w:noWrap/>
            <w:vAlign w:val="bottom"/>
          </w:tcPr>
          <w:p w14:paraId="764735AD" w14:textId="77777777" w:rsidR="00E43BDF" w:rsidRPr="00CB28A5" w:rsidRDefault="00E43BDF" w:rsidP="00C018F3">
            <w:pPr>
              <w:rPr>
                <w:b/>
                <w:bCs/>
                <w:color w:val="000000"/>
                <w:highlight w:val="yellow"/>
              </w:rPr>
            </w:pPr>
            <w:r w:rsidRPr="00CB28A5">
              <w:rPr>
                <w:b/>
                <w:bCs/>
                <w:color w:val="000000"/>
              </w:rPr>
              <w:t>RABUN</w:t>
            </w:r>
          </w:p>
        </w:tc>
        <w:tc>
          <w:tcPr>
            <w:tcW w:w="945" w:type="pct"/>
            <w:tcBorders>
              <w:top w:val="nil"/>
              <w:left w:val="nil"/>
              <w:bottom w:val="nil"/>
              <w:right w:val="nil"/>
            </w:tcBorders>
            <w:shd w:val="clear" w:color="auto" w:fill="FFFF99"/>
            <w:noWrap/>
            <w:vAlign w:val="center"/>
          </w:tcPr>
          <w:p w14:paraId="24E31879" w14:textId="77777777" w:rsidR="00E43BDF" w:rsidRPr="00CB28A5" w:rsidRDefault="00E43BDF" w:rsidP="00C018F3">
            <w:pPr>
              <w:jc w:val="center"/>
              <w:rPr>
                <w:color w:val="000000"/>
                <w:highlight w:val="yellow"/>
              </w:rPr>
            </w:pPr>
          </w:p>
        </w:tc>
        <w:tc>
          <w:tcPr>
            <w:tcW w:w="851" w:type="pct"/>
            <w:tcBorders>
              <w:top w:val="nil"/>
              <w:left w:val="nil"/>
              <w:bottom w:val="nil"/>
              <w:right w:val="nil"/>
            </w:tcBorders>
            <w:shd w:val="clear" w:color="auto" w:fill="FFFF99"/>
            <w:noWrap/>
            <w:vAlign w:val="center"/>
          </w:tcPr>
          <w:p w14:paraId="372E9FB7" w14:textId="77777777" w:rsidR="00E43BDF" w:rsidRPr="00CB28A5" w:rsidRDefault="00E43BDF" w:rsidP="00C018F3">
            <w:pPr>
              <w:jc w:val="center"/>
              <w:rPr>
                <w:color w:val="000000"/>
                <w:highlight w:val="yellow"/>
              </w:rPr>
            </w:pPr>
          </w:p>
        </w:tc>
        <w:tc>
          <w:tcPr>
            <w:tcW w:w="890" w:type="pct"/>
            <w:tcBorders>
              <w:top w:val="single" w:sz="8" w:space="0" w:color="auto"/>
              <w:left w:val="nil"/>
              <w:bottom w:val="single" w:sz="4" w:space="0" w:color="auto"/>
              <w:right w:val="single" w:sz="4" w:space="0" w:color="auto"/>
            </w:tcBorders>
            <w:shd w:val="clear" w:color="auto" w:fill="FFFF99"/>
            <w:noWrap/>
            <w:vAlign w:val="bottom"/>
          </w:tcPr>
          <w:p w14:paraId="12B20D72" w14:textId="77777777" w:rsidR="00E43BDF" w:rsidRPr="00CB28A5" w:rsidRDefault="00E43BDF" w:rsidP="00C018F3">
            <w:pPr>
              <w:jc w:val="center"/>
              <w:rPr>
                <w:color w:val="000000"/>
                <w:highlight w:val="yellow"/>
              </w:rPr>
            </w:pPr>
          </w:p>
        </w:tc>
      </w:tr>
      <w:tr w:rsidR="00E43BDF" w:rsidRPr="00CB28A5" w14:paraId="47D7D9D3"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33CE283F" w14:textId="77777777" w:rsidR="00E43BDF" w:rsidRPr="00CB28A5" w:rsidRDefault="00E43BDF" w:rsidP="00C018F3">
            <w:pPr>
              <w:rPr>
                <w:color w:val="000000"/>
              </w:rPr>
            </w:pPr>
            <w:r w:rsidRPr="00CB28A5">
              <w:rPr>
                <w:color w:val="000000"/>
              </w:rPr>
              <w:t>Mountain Lakes Medical Center</w:t>
            </w:r>
          </w:p>
        </w:tc>
        <w:tc>
          <w:tcPr>
            <w:tcW w:w="945" w:type="pct"/>
            <w:tcBorders>
              <w:top w:val="nil"/>
              <w:left w:val="nil"/>
              <w:bottom w:val="nil"/>
              <w:right w:val="nil"/>
            </w:tcBorders>
            <w:shd w:val="clear" w:color="auto" w:fill="auto"/>
            <w:noWrap/>
            <w:vAlign w:val="center"/>
          </w:tcPr>
          <w:p w14:paraId="06EAB55C" w14:textId="77777777" w:rsidR="00E43BDF" w:rsidRPr="00CB28A5" w:rsidRDefault="00E43BDF" w:rsidP="00C018F3">
            <w:pPr>
              <w:jc w:val="center"/>
              <w:rPr>
                <w:color w:val="000000"/>
              </w:rPr>
            </w:pPr>
            <w:r w:rsidRPr="00CB28A5">
              <w:rPr>
                <w:color w:val="000000"/>
              </w:rPr>
              <w:t>Hospital</w:t>
            </w:r>
          </w:p>
        </w:tc>
        <w:tc>
          <w:tcPr>
            <w:tcW w:w="851" w:type="pct"/>
            <w:tcBorders>
              <w:top w:val="nil"/>
              <w:left w:val="nil"/>
              <w:bottom w:val="nil"/>
              <w:right w:val="single" w:sz="4" w:space="0" w:color="auto"/>
            </w:tcBorders>
            <w:shd w:val="clear" w:color="auto" w:fill="auto"/>
            <w:noWrap/>
            <w:vAlign w:val="center"/>
          </w:tcPr>
          <w:p w14:paraId="753C2DEF" w14:textId="77777777" w:rsidR="00E43BDF" w:rsidRPr="00CB28A5" w:rsidRDefault="00E43BDF" w:rsidP="00C018F3">
            <w:pPr>
              <w:jc w:val="center"/>
              <w:rPr>
                <w:color w:val="000000"/>
              </w:rPr>
            </w:pPr>
            <w:r w:rsidRPr="00CB28A5">
              <w:rPr>
                <w:color w:val="000000"/>
              </w:rPr>
              <w:t>25</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2DC6" w14:textId="77777777" w:rsidR="00E43BDF" w:rsidRPr="00CB28A5" w:rsidRDefault="00E43BDF" w:rsidP="00C018F3">
            <w:pPr>
              <w:jc w:val="center"/>
              <w:rPr>
                <w:color w:val="000000"/>
                <w:highlight w:val="yellow"/>
              </w:rPr>
            </w:pPr>
          </w:p>
        </w:tc>
      </w:tr>
      <w:tr w:rsidR="00E43BDF" w:rsidRPr="00CB28A5" w14:paraId="2C569D8F"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3ECC45C6" w14:textId="77777777" w:rsidR="00E43BDF" w:rsidRPr="00CB28A5" w:rsidRDefault="00E43BDF" w:rsidP="00C018F3">
            <w:pPr>
              <w:rPr>
                <w:color w:val="000000"/>
              </w:rPr>
            </w:pPr>
            <w:r w:rsidRPr="00CB28A5">
              <w:rPr>
                <w:color w:val="000000"/>
              </w:rPr>
              <w:t>Mountain View Health Care</w:t>
            </w:r>
          </w:p>
        </w:tc>
        <w:tc>
          <w:tcPr>
            <w:tcW w:w="945" w:type="pct"/>
            <w:tcBorders>
              <w:top w:val="nil"/>
              <w:left w:val="nil"/>
              <w:bottom w:val="nil"/>
              <w:right w:val="nil"/>
            </w:tcBorders>
            <w:shd w:val="clear" w:color="auto" w:fill="auto"/>
            <w:noWrap/>
            <w:vAlign w:val="center"/>
          </w:tcPr>
          <w:p w14:paraId="3D9D99C4" w14:textId="77777777" w:rsidR="00E43BDF" w:rsidRPr="00CB28A5" w:rsidRDefault="00E43BDF" w:rsidP="00C018F3">
            <w:pPr>
              <w:jc w:val="center"/>
              <w:rPr>
                <w:color w:val="000000"/>
              </w:rPr>
            </w:pPr>
            <w:r w:rsidRPr="00CB28A5">
              <w:rPr>
                <w:color w:val="000000"/>
              </w:rPr>
              <w:t>Nursing Home</w:t>
            </w:r>
          </w:p>
        </w:tc>
        <w:tc>
          <w:tcPr>
            <w:tcW w:w="851" w:type="pct"/>
            <w:tcBorders>
              <w:top w:val="nil"/>
              <w:left w:val="nil"/>
              <w:bottom w:val="nil"/>
              <w:right w:val="single" w:sz="4" w:space="0" w:color="auto"/>
            </w:tcBorders>
            <w:shd w:val="clear" w:color="auto" w:fill="auto"/>
            <w:noWrap/>
            <w:vAlign w:val="center"/>
          </w:tcPr>
          <w:p w14:paraId="6220D010" w14:textId="77777777" w:rsidR="00E43BDF" w:rsidRPr="00CB28A5" w:rsidRDefault="00E43BDF" w:rsidP="00C018F3">
            <w:pPr>
              <w:jc w:val="center"/>
              <w:rPr>
                <w:color w:val="000000"/>
              </w:rPr>
            </w:pPr>
            <w:r w:rsidRPr="00CB28A5">
              <w:rPr>
                <w:color w:val="000000"/>
              </w:rPr>
              <w:t>113</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DAEA2E" w14:textId="77777777" w:rsidR="00E43BDF" w:rsidRPr="00CB28A5" w:rsidRDefault="00E43BDF" w:rsidP="00C018F3">
            <w:pPr>
              <w:jc w:val="center"/>
              <w:rPr>
                <w:color w:val="000000"/>
                <w:highlight w:val="yellow"/>
              </w:rPr>
            </w:pPr>
          </w:p>
        </w:tc>
      </w:tr>
      <w:tr w:rsidR="00E43BDF" w:rsidRPr="00CB28A5" w14:paraId="3960961A" w14:textId="77777777" w:rsidTr="00C018F3">
        <w:trPr>
          <w:trHeight w:val="20"/>
        </w:trPr>
        <w:tc>
          <w:tcPr>
            <w:tcW w:w="2314" w:type="pct"/>
            <w:tcBorders>
              <w:top w:val="nil"/>
              <w:left w:val="single" w:sz="4" w:space="0" w:color="auto"/>
              <w:bottom w:val="single" w:sz="8" w:space="0" w:color="auto"/>
              <w:right w:val="nil"/>
            </w:tcBorders>
            <w:shd w:val="clear" w:color="auto" w:fill="D3F5F7" w:themeFill="accent3" w:themeFillTint="33"/>
            <w:noWrap/>
            <w:vAlign w:val="bottom"/>
            <w:hideMark/>
          </w:tcPr>
          <w:p w14:paraId="11E74F4B" w14:textId="77777777" w:rsidR="00E43BDF" w:rsidRPr="00CB28A5" w:rsidRDefault="00E43BDF" w:rsidP="00C018F3">
            <w:pPr>
              <w:rPr>
                <w:b/>
                <w:bCs/>
                <w:color w:val="000000"/>
              </w:rPr>
            </w:pPr>
            <w:r w:rsidRPr="00CB28A5">
              <w:rPr>
                <w:b/>
                <w:bCs/>
                <w:color w:val="000000"/>
              </w:rPr>
              <w:t> </w:t>
            </w:r>
          </w:p>
        </w:tc>
        <w:tc>
          <w:tcPr>
            <w:tcW w:w="945" w:type="pct"/>
            <w:tcBorders>
              <w:top w:val="nil"/>
              <w:left w:val="nil"/>
              <w:bottom w:val="single" w:sz="8" w:space="0" w:color="auto"/>
              <w:right w:val="nil"/>
            </w:tcBorders>
            <w:shd w:val="clear" w:color="auto" w:fill="D3F5F7" w:themeFill="accent3" w:themeFillTint="33"/>
            <w:noWrap/>
            <w:vAlign w:val="center"/>
            <w:hideMark/>
          </w:tcPr>
          <w:p w14:paraId="71D9A9A3" w14:textId="77777777" w:rsidR="00E43BDF" w:rsidRPr="00CB28A5" w:rsidRDefault="00E43BDF" w:rsidP="00C018F3">
            <w:pPr>
              <w:jc w:val="center"/>
              <w:rPr>
                <w:b/>
                <w:bCs/>
                <w:color w:val="000000"/>
              </w:rPr>
            </w:pPr>
            <w:r w:rsidRPr="00CB28A5">
              <w:rPr>
                <w:b/>
                <w:bCs/>
                <w:color w:val="000000"/>
              </w:rPr>
              <w:t>TOTAL</w:t>
            </w:r>
          </w:p>
        </w:tc>
        <w:tc>
          <w:tcPr>
            <w:tcW w:w="851" w:type="pct"/>
            <w:tcBorders>
              <w:top w:val="nil"/>
              <w:left w:val="nil"/>
              <w:bottom w:val="single" w:sz="8" w:space="0" w:color="auto"/>
              <w:right w:val="single" w:sz="4" w:space="0" w:color="auto"/>
            </w:tcBorders>
            <w:shd w:val="clear" w:color="auto" w:fill="D3F5F7" w:themeFill="accent3" w:themeFillTint="33"/>
            <w:noWrap/>
            <w:vAlign w:val="center"/>
            <w:hideMark/>
          </w:tcPr>
          <w:p w14:paraId="464DD7A9" w14:textId="77777777" w:rsidR="00E43BDF" w:rsidRPr="00CB28A5" w:rsidRDefault="00E43BDF" w:rsidP="00C018F3">
            <w:pPr>
              <w:jc w:val="center"/>
              <w:rPr>
                <w:b/>
                <w:color w:val="000000"/>
              </w:rPr>
            </w:pPr>
          </w:p>
        </w:tc>
        <w:tc>
          <w:tcPr>
            <w:tcW w:w="890" w:type="pct"/>
            <w:tcBorders>
              <w:top w:val="single" w:sz="4" w:space="0" w:color="auto"/>
              <w:left w:val="single" w:sz="4" w:space="0" w:color="auto"/>
              <w:bottom w:val="single" w:sz="8" w:space="0" w:color="auto"/>
              <w:right w:val="single" w:sz="4" w:space="0" w:color="auto"/>
            </w:tcBorders>
            <w:shd w:val="clear" w:color="auto" w:fill="D3F5F7" w:themeFill="accent3" w:themeFillTint="33"/>
            <w:noWrap/>
            <w:vAlign w:val="bottom"/>
            <w:hideMark/>
          </w:tcPr>
          <w:p w14:paraId="33575B91" w14:textId="77777777" w:rsidR="00E43BDF" w:rsidRPr="00CB28A5" w:rsidRDefault="00E43BDF" w:rsidP="00C018F3">
            <w:pPr>
              <w:jc w:val="center"/>
              <w:rPr>
                <w:color w:val="000000"/>
              </w:rPr>
            </w:pPr>
          </w:p>
        </w:tc>
      </w:tr>
      <w:tr w:rsidR="00E43BDF" w:rsidRPr="00CB28A5" w14:paraId="7C1F7DF4" w14:textId="77777777" w:rsidTr="00C018F3">
        <w:trPr>
          <w:trHeight w:val="20"/>
        </w:trPr>
        <w:tc>
          <w:tcPr>
            <w:tcW w:w="2314" w:type="pct"/>
            <w:tcBorders>
              <w:top w:val="nil"/>
              <w:left w:val="single" w:sz="4" w:space="0" w:color="auto"/>
              <w:bottom w:val="nil"/>
              <w:right w:val="nil"/>
            </w:tcBorders>
            <w:shd w:val="clear" w:color="auto" w:fill="FFFF99"/>
            <w:noWrap/>
            <w:vAlign w:val="bottom"/>
            <w:hideMark/>
          </w:tcPr>
          <w:p w14:paraId="496B47C6" w14:textId="77777777" w:rsidR="00E43BDF" w:rsidRPr="00CB28A5" w:rsidRDefault="00E43BDF" w:rsidP="00C018F3">
            <w:pPr>
              <w:rPr>
                <w:b/>
                <w:bCs/>
                <w:color w:val="000000"/>
              </w:rPr>
            </w:pPr>
            <w:r w:rsidRPr="00CB28A5">
              <w:rPr>
                <w:b/>
                <w:bCs/>
                <w:color w:val="000000"/>
              </w:rPr>
              <w:t>STEPHENS</w:t>
            </w:r>
          </w:p>
        </w:tc>
        <w:tc>
          <w:tcPr>
            <w:tcW w:w="945" w:type="pct"/>
            <w:tcBorders>
              <w:top w:val="nil"/>
              <w:left w:val="nil"/>
              <w:bottom w:val="nil"/>
              <w:right w:val="nil"/>
            </w:tcBorders>
            <w:shd w:val="clear" w:color="auto" w:fill="FFFF99"/>
            <w:noWrap/>
            <w:vAlign w:val="center"/>
            <w:hideMark/>
          </w:tcPr>
          <w:p w14:paraId="33AD5916" w14:textId="77777777" w:rsidR="00E43BDF" w:rsidRPr="00CB28A5" w:rsidRDefault="00E43BDF" w:rsidP="00C018F3">
            <w:pPr>
              <w:jc w:val="center"/>
              <w:rPr>
                <w:color w:val="000000"/>
              </w:rPr>
            </w:pPr>
          </w:p>
        </w:tc>
        <w:tc>
          <w:tcPr>
            <w:tcW w:w="851" w:type="pct"/>
            <w:tcBorders>
              <w:top w:val="nil"/>
              <w:left w:val="nil"/>
              <w:bottom w:val="nil"/>
              <w:right w:val="nil"/>
            </w:tcBorders>
            <w:shd w:val="clear" w:color="auto" w:fill="FFFF99"/>
            <w:noWrap/>
            <w:vAlign w:val="center"/>
            <w:hideMark/>
          </w:tcPr>
          <w:p w14:paraId="1C3F78E3" w14:textId="77777777" w:rsidR="00E43BDF" w:rsidRPr="00CB28A5" w:rsidRDefault="00E43BDF" w:rsidP="00C018F3">
            <w:pPr>
              <w:jc w:val="center"/>
              <w:rPr>
                <w:color w:val="000000"/>
              </w:rPr>
            </w:pPr>
          </w:p>
        </w:tc>
        <w:tc>
          <w:tcPr>
            <w:tcW w:w="890" w:type="pct"/>
            <w:tcBorders>
              <w:top w:val="single" w:sz="8" w:space="0" w:color="auto"/>
              <w:left w:val="nil"/>
              <w:bottom w:val="single" w:sz="4" w:space="0" w:color="auto"/>
              <w:right w:val="single" w:sz="4" w:space="0" w:color="auto"/>
            </w:tcBorders>
            <w:shd w:val="clear" w:color="auto" w:fill="FFFF99"/>
            <w:noWrap/>
            <w:vAlign w:val="bottom"/>
            <w:hideMark/>
          </w:tcPr>
          <w:p w14:paraId="4A0D526A" w14:textId="77777777" w:rsidR="00E43BDF" w:rsidRPr="00CB28A5" w:rsidRDefault="00E43BDF" w:rsidP="00C018F3">
            <w:pPr>
              <w:jc w:val="center"/>
              <w:rPr>
                <w:color w:val="000000"/>
                <w:highlight w:val="yellow"/>
              </w:rPr>
            </w:pPr>
          </w:p>
        </w:tc>
      </w:tr>
      <w:tr w:rsidR="00E43BDF" w:rsidRPr="00CB28A5" w14:paraId="308E0C49"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5F2FE47D" w14:textId="77777777" w:rsidR="00E43BDF" w:rsidRPr="00CB28A5" w:rsidRDefault="00E43BDF" w:rsidP="00C018F3">
            <w:pPr>
              <w:rPr>
                <w:bCs/>
                <w:color w:val="000000"/>
              </w:rPr>
            </w:pPr>
            <w:r w:rsidRPr="00CB28A5">
              <w:rPr>
                <w:bCs/>
                <w:color w:val="000000"/>
              </w:rPr>
              <w:t>Stephens County Hospital</w:t>
            </w:r>
          </w:p>
        </w:tc>
        <w:tc>
          <w:tcPr>
            <w:tcW w:w="945" w:type="pct"/>
            <w:tcBorders>
              <w:top w:val="nil"/>
              <w:left w:val="nil"/>
              <w:bottom w:val="nil"/>
              <w:right w:val="nil"/>
            </w:tcBorders>
            <w:shd w:val="clear" w:color="auto" w:fill="auto"/>
            <w:noWrap/>
            <w:vAlign w:val="center"/>
          </w:tcPr>
          <w:p w14:paraId="4B5D6A26" w14:textId="77777777" w:rsidR="00E43BDF" w:rsidRPr="00CB28A5" w:rsidRDefault="00E43BDF" w:rsidP="00C018F3">
            <w:pPr>
              <w:jc w:val="center"/>
              <w:rPr>
                <w:color w:val="000000"/>
              </w:rPr>
            </w:pPr>
            <w:r w:rsidRPr="00CB28A5">
              <w:rPr>
                <w:color w:val="000000"/>
              </w:rPr>
              <w:t>Hospital</w:t>
            </w:r>
          </w:p>
        </w:tc>
        <w:tc>
          <w:tcPr>
            <w:tcW w:w="851" w:type="pct"/>
            <w:tcBorders>
              <w:top w:val="nil"/>
              <w:left w:val="nil"/>
              <w:bottom w:val="nil"/>
              <w:right w:val="single" w:sz="4" w:space="0" w:color="auto"/>
            </w:tcBorders>
            <w:shd w:val="clear" w:color="auto" w:fill="auto"/>
            <w:noWrap/>
            <w:vAlign w:val="center"/>
          </w:tcPr>
          <w:p w14:paraId="59BE0C5E" w14:textId="77777777" w:rsidR="00E43BDF" w:rsidRPr="00CB28A5" w:rsidRDefault="00E43BDF" w:rsidP="00C018F3">
            <w:pPr>
              <w:jc w:val="center"/>
              <w:rPr>
                <w:color w:val="000000"/>
              </w:rPr>
            </w:pPr>
            <w:r w:rsidRPr="00CB28A5">
              <w:rPr>
                <w:color w:val="000000"/>
              </w:rPr>
              <w:t>96</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ED66CF" w14:textId="77777777" w:rsidR="00E43BDF" w:rsidRPr="00CB28A5" w:rsidRDefault="00E43BDF" w:rsidP="00C018F3">
            <w:pPr>
              <w:jc w:val="center"/>
              <w:rPr>
                <w:color w:val="000000"/>
                <w:highlight w:val="yellow"/>
              </w:rPr>
            </w:pPr>
          </w:p>
        </w:tc>
      </w:tr>
      <w:tr w:rsidR="00E43BDF" w:rsidRPr="00CB28A5" w14:paraId="2032BB40" w14:textId="77777777" w:rsidTr="00C018F3">
        <w:trPr>
          <w:trHeight w:val="20"/>
        </w:trPr>
        <w:tc>
          <w:tcPr>
            <w:tcW w:w="2314" w:type="pct"/>
            <w:tcBorders>
              <w:top w:val="nil"/>
              <w:left w:val="single" w:sz="4" w:space="0" w:color="auto"/>
              <w:right w:val="nil"/>
            </w:tcBorders>
            <w:shd w:val="clear" w:color="auto" w:fill="auto"/>
            <w:noWrap/>
            <w:vAlign w:val="bottom"/>
          </w:tcPr>
          <w:p w14:paraId="547A1460" w14:textId="77777777" w:rsidR="00E43BDF" w:rsidRPr="00CB28A5" w:rsidRDefault="00E43BDF" w:rsidP="00C018F3">
            <w:pPr>
              <w:rPr>
                <w:bCs/>
                <w:color w:val="000000"/>
              </w:rPr>
            </w:pPr>
            <w:r w:rsidRPr="00CB28A5">
              <w:rPr>
                <w:bCs/>
                <w:color w:val="000000"/>
              </w:rPr>
              <w:t>Pruitt Health - Toccoa</w:t>
            </w:r>
          </w:p>
        </w:tc>
        <w:tc>
          <w:tcPr>
            <w:tcW w:w="945" w:type="pct"/>
            <w:tcBorders>
              <w:top w:val="nil"/>
              <w:left w:val="nil"/>
              <w:right w:val="nil"/>
            </w:tcBorders>
            <w:shd w:val="clear" w:color="auto" w:fill="auto"/>
            <w:noWrap/>
            <w:vAlign w:val="center"/>
          </w:tcPr>
          <w:p w14:paraId="6A6C8821" w14:textId="77777777" w:rsidR="00E43BDF" w:rsidRPr="00CB28A5" w:rsidRDefault="00E43BDF" w:rsidP="00C018F3">
            <w:pPr>
              <w:jc w:val="center"/>
              <w:rPr>
                <w:bCs/>
                <w:color w:val="000000"/>
              </w:rPr>
            </w:pPr>
            <w:r w:rsidRPr="00CB28A5">
              <w:rPr>
                <w:bCs/>
                <w:color w:val="000000"/>
              </w:rPr>
              <w:t>Nursing Home</w:t>
            </w:r>
          </w:p>
        </w:tc>
        <w:tc>
          <w:tcPr>
            <w:tcW w:w="851" w:type="pct"/>
            <w:tcBorders>
              <w:top w:val="nil"/>
              <w:left w:val="nil"/>
              <w:right w:val="single" w:sz="4" w:space="0" w:color="auto"/>
            </w:tcBorders>
            <w:shd w:val="clear" w:color="auto" w:fill="auto"/>
            <w:noWrap/>
            <w:vAlign w:val="center"/>
          </w:tcPr>
          <w:p w14:paraId="60AF5159" w14:textId="77777777" w:rsidR="00E43BDF" w:rsidRPr="00CB28A5" w:rsidRDefault="00E43BDF" w:rsidP="00C018F3">
            <w:pPr>
              <w:jc w:val="center"/>
              <w:rPr>
                <w:color w:val="000000"/>
              </w:rPr>
            </w:pPr>
            <w:r w:rsidRPr="00CB28A5">
              <w:rPr>
                <w:color w:val="000000"/>
              </w:rPr>
              <w:t>181</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0AABC" w14:textId="77777777" w:rsidR="00E43BDF" w:rsidRPr="00CB28A5" w:rsidRDefault="00E43BDF" w:rsidP="00C018F3">
            <w:pPr>
              <w:jc w:val="center"/>
              <w:rPr>
                <w:color w:val="000000"/>
                <w:highlight w:val="yellow"/>
              </w:rPr>
            </w:pPr>
          </w:p>
        </w:tc>
      </w:tr>
      <w:tr w:rsidR="00E43BDF" w:rsidRPr="00CB28A5" w14:paraId="3D6DFD80" w14:textId="77777777" w:rsidTr="00C018F3">
        <w:trPr>
          <w:trHeight w:val="20"/>
        </w:trPr>
        <w:tc>
          <w:tcPr>
            <w:tcW w:w="2314" w:type="pct"/>
            <w:tcBorders>
              <w:top w:val="nil"/>
              <w:left w:val="single" w:sz="4" w:space="0" w:color="auto"/>
              <w:bottom w:val="single" w:sz="8" w:space="0" w:color="auto"/>
              <w:right w:val="nil"/>
            </w:tcBorders>
            <w:shd w:val="clear" w:color="auto" w:fill="D3F5F7" w:themeFill="accent3" w:themeFillTint="33"/>
            <w:noWrap/>
            <w:vAlign w:val="bottom"/>
          </w:tcPr>
          <w:p w14:paraId="55464EA1" w14:textId="77777777" w:rsidR="00E43BDF" w:rsidRPr="00CB28A5" w:rsidRDefault="00E43BDF" w:rsidP="00C018F3">
            <w:pPr>
              <w:rPr>
                <w:b/>
                <w:bCs/>
                <w:color w:val="000000"/>
              </w:rPr>
            </w:pPr>
            <w:r w:rsidRPr="00CB28A5">
              <w:rPr>
                <w:b/>
                <w:bCs/>
                <w:color w:val="000000"/>
              </w:rPr>
              <w:t> </w:t>
            </w:r>
          </w:p>
        </w:tc>
        <w:tc>
          <w:tcPr>
            <w:tcW w:w="945" w:type="pct"/>
            <w:tcBorders>
              <w:top w:val="nil"/>
              <w:left w:val="nil"/>
              <w:bottom w:val="single" w:sz="8" w:space="0" w:color="auto"/>
              <w:right w:val="nil"/>
            </w:tcBorders>
            <w:shd w:val="clear" w:color="auto" w:fill="D3F5F7" w:themeFill="accent3" w:themeFillTint="33"/>
            <w:noWrap/>
            <w:vAlign w:val="center"/>
          </w:tcPr>
          <w:p w14:paraId="0543622A" w14:textId="77777777" w:rsidR="00E43BDF" w:rsidRPr="00CB28A5" w:rsidRDefault="00E43BDF" w:rsidP="00C018F3">
            <w:pPr>
              <w:jc w:val="center"/>
              <w:rPr>
                <w:b/>
                <w:bCs/>
                <w:color w:val="000000"/>
              </w:rPr>
            </w:pPr>
            <w:r w:rsidRPr="00CB28A5">
              <w:rPr>
                <w:b/>
                <w:bCs/>
                <w:color w:val="000000"/>
              </w:rPr>
              <w:t>TOTAL</w:t>
            </w:r>
          </w:p>
        </w:tc>
        <w:tc>
          <w:tcPr>
            <w:tcW w:w="851" w:type="pct"/>
            <w:tcBorders>
              <w:top w:val="nil"/>
              <w:left w:val="nil"/>
              <w:bottom w:val="single" w:sz="8" w:space="0" w:color="auto"/>
              <w:right w:val="single" w:sz="4" w:space="0" w:color="auto"/>
            </w:tcBorders>
            <w:shd w:val="clear" w:color="auto" w:fill="D3F5F7" w:themeFill="accent3" w:themeFillTint="33"/>
            <w:noWrap/>
            <w:vAlign w:val="center"/>
          </w:tcPr>
          <w:p w14:paraId="05199969" w14:textId="77777777" w:rsidR="00E43BDF" w:rsidRPr="00CB28A5" w:rsidRDefault="00E43BDF" w:rsidP="00C018F3">
            <w:pPr>
              <w:jc w:val="center"/>
              <w:rPr>
                <w:b/>
                <w:color w:val="000000"/>
              </w:rPr>
            </w:pPr>
          </w:p>
        </w:tc>
        <w:tc>
          <w:tcPr>
            <w:tcW w:w="890" w:type="pct"/>
            <w:tcBorders>
              <w:top w:val="single" w:sz="4" w:space="0" w:color="auto"/>
              <w:left w:val="single" w:sz="4" w:space="0" w:color="auto"/>
              <w:bottom w:val="single" w:sz="8" w:space="0" w:color="auto"/>
              <w:right w:val="single" w:sz="4" w:space="0" w:color="auto"/>
            </w:tcBorders>
            <w:shd w:val="clear" w:color="auto" w:fill="D3F5F7" w:themeFill="accent3" w:themeFillTint="33"/>
            <w:noWrap/>
            <w:vAlign w:val="bottom"/>
            <w:hideMark/>
          </w:tcPr>
          <w:p w14:paraId="421F14CE" w14:textId="77777777" w:rsidR="00E43BDF" w:rsidRPr="00CB28A5" w:rsidRDefault="00E43BDF" w:rsidP="00C018F3">
            <w:pPr>
              <w:jc w:val="center"/>
              <w:rPr>
                <w:color w:val="000000"/>
              </w:rPr>
            </w:pPr>
          </w:p>
        </w:tc>
      </w:tr>
      <w:tr w:rsidR="00E43BDF" w:rsidRPr="00CB28A5" w14:paraId="48B8CD49" w14:textId="77777777" w:rsidTr="00C018F3">
        <w:trPr>
          <w:trHeight w:val="20"/>
        </w:trPr>
        <w:tc>
          <w:tcPr>
            <w:tcW w:w="2314" w:type="pct"/>
            <w:tcBorders>
              <w:top w:val="nil"/>
              <w:left w:val="single" w:sz="4" w:space="0" w:color="auto"/>
              <w:bottom w:val="nil"/>
              <w:right w:val="nil"/>
            </w:tcBorders>
            <w:shd w:val="clear" w:color="auto" w:fill="FFFF99"/>
            <w:noWrap/>
            <w:vAlign w:val="bottom"/>
          </w:tcPr>
          <w:p w14:paraId="3FA2E919" w14:textId="77777777" w:rsidR="00E43BDF" w:rsidRPr="00CB28A5" w:rsidRDefault="00E43BDF" w:rsidP="00C018F3">
            <w:pPr>
              <w:rPr>
                <w:b/>
                <w:bCs/>
                <w:color w:val="000000"/>
                <w:highlight w:val="yellow"/>
              </w:rPr>
            </w:pPr>
            <w:r w:rsidRPr="00CB28A5">
              <w:rPr>
                <w:b/>
                <w:bCs/>
                <w:color w:val="000000"/>
              </w:rPr>
              <w:t>TOWNS</w:t>
            </w:r>
          </w:p>
        </w:tc>
        <w:tc>
          <w:tcPr>
            <w:tcW w:w="945" w:type="pct"/>
            <w:tcBorders>
              <w:top w:val="nil"/>
              <w:left w:val="nil"/>
              <w:bottom w:val="nil"/>
              <w:right w:val="nil"/>
            </w:tcBorders>
            <w:shd w:val="clear" w:color="auto" w:fill="FFFF99"/>
            <w:noWrap/>
            <w:vAlign w:val="center"/>
          </w:tcPr>
          <w:p w14:paraId="67D53680" w14:textId="77777777" w:rsidR="00E43BDF" w:rsidRPr="00CB28A5" w:rsidRDefault="00E43BDF" w:rsidP="00C018F3">
            <w:pPr>
              <w:jc w:val="center"/>
              <w:rPr>
                <w:color w:val="000000"/>
                <w:highlight w:val="yellow"/>
              </w:rPr>
            </w:pPr>
          </w:p>
        </w:tc>
        <w:tc>
          <w:tcPr>
            <w:tcW w:w="851" w:type="pct"/>
            <w:tcBorders>
              <w:top w:val="nil"/>
              <w:left w:val="nil"/>
              <w:bottom w:val="nil"/>
              <w:right w:val="nil"/>
            </w:tcBorders>
            <w:shd w:val="clear" w:color="auto" w:fill="FFFF99"/>
            <w:noWrap/>
            <w:vAlign w:val="center"/>
          </w:tcPr>
          <w:p w14:paraId="7998C535" w14:textId="77777777" w:rsidR="00E43BDF" w:rsidRPr="00CB28A5" w:rsidRDefault="00E43BDF" w:rsidP="00C018F3">
            <w:pPr>
              <w:jc w:val="center"/>
              <w:rPr>
                <w:color w:val="000000"/>
                <w:highlight w:val="yellow"/>
              </w:rPr>
            </w:pPr>
          </w:p>
        </w:tc>
        <w:tc>
          <w:tcPr>
            <w:tcW w:w="890" w:type="pct"/>
            <w:tcBorders>
              <w:top w:val="single" w:sz="8" w:space="0" w:color="auto"/>
              <w:left w:val="nil"/>
              <w:bottom w:val="single" w:sz="4" w:space="0" w:color="auto"/>
              <w:right w:val="single" w:sz="4" w:space="0" w:color="auto"/>
            </w:tcBorders>
            <w:shd w:val="clear" w:color="auto" w:fill="FFFF99"/>
            <w:noWrap/>
            <w:vAlign w:val="bottom"/>
            <w:hideMark/>
          </w:tcPr>
          <w:p w14:paraId="74D273FE" w14:textId="77777777" w:rsidR="00E43BDF" w:rsidRPr="00CB28A5" w:rsidRDefault="00E43BDF" w:rsidP="00C018F3">
            <w:pPr>
              <w:jc w:val="center"/>
              <w:rPr>
                <w:color w:val="000000"/>
                <w:highlight w:val="yellow"/>
              </w:rPr>
            </w:pPr>
          </w:p>
        </w:tc>
      </w:tr>
      <w:tr w:rsidR="00E43BDF" w:rsidRPr="00CB28A5" w14:paraId="4A8208B2"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74A846A7" w14:textId="77777777" w:rsidR="00E43BDF" w:rsidRPr="00CB28A5" w:rsidRDefault="00E43BDF" w:rsidP="00C018F3">
            <w:pPr>
              <w:rPr>
                <w:color w:val="000000"/>
              </w:rPr>
            </w:pPr>
            <w:r w:rsidRPr="00CB28A5">
              <w:rPr>
                <w:color w:val="000000"/>
              </w:rPr>
              <w:t>Chatuge Regional Hospital</w:t>
            </w:r>
          </w:p>
        </w:tc>
        <w:tc>
          <w:tcPr>
            <w:tcW w:w="945" w:type="pct"/>
            <w:tcBorders>
              <w:top w:val="nil"/>
              <w:left w:val="nil"/>
              <w:bottom w:val="nil"/>
              <w:right w:val="nil"/>
            </w:tcBorders>
            <w:shd w:val="clear" w:color="auto" w:fill="auto"/>
            <w:noWrap/>
            <w:vAlign w:val="center"/>
            <w:hideMark/>
          </w:tcPr>
          <w:p w14:paraId="76AB6C66" w14:textId="77777777" w:rsidR="00E43BDF" w:rsidRPr="00CB28A5" w:rsidRDefault="00E43BDF" w:rsidP="00C018F3">
            <w:pPr>
              <w:jc w:val="center"/>
              <w:rPr>
                <w:color w:val="000000"/>
              </w:rPr>
            </w:pPr>
            <w:r w:rsidRPr="00CB28A5">
              <w:rPr>
                <w:color w:val="000000"/>
              </w:rPr>
              <w:t>Hospital</w:t>
            </w:r>
          </w:p>
        </w:tc>
        <w:tc>
          <w:tcPr>
            <w:tcW w:w="851" w:type="pct"/>
            <w:tcBorders>
              <w:top w:val="nil"/>
              <w:left w:val="nil"/>
              <w:bottom w:val="nil"/>
              <w:right w:val="single" w:sz="4" w:space="0" w:color="auto"/>
            </w:tcBorders>
            <w:shd w:val="clear" w:color="auto" w:fill="auto"/>
            <w:noWrap/>
            <w:vAlign w:val="center"/>
            <w:hideMark/>
          </w:tcPr>
          <w:p w14:paraId="296A8F73" w14:textId="77777777" w:rsidR="00E43BDF" w:rsidRPr="00CB28A5" w:rsidRDefault="00E43BDF" w:rsidP="00C018F3">
            <w:pPr>
              <w:jc w:val="center"/>
              <w:rPr>
                <w:color w:val="000000"/>
              </w:rPr>
            </w:pPr>
            <w:r w:rsidRPr="00CB28A5">
              <w:rPr>
                <w:color w:val="000000"/>
              </w:rPr>
              <w:t>137</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DF522" w14:textId="77777777" w:rsidR="00E43BDF" w:rsidRPr="00CB28A5" w:rsidRDefault="00E43BDF" w:rsidP="00C018F3">
            <w:pPr>
              <w:jc w:val="center"/>
              <w:rPr>
                <w:color w:val="000000"/>
                <w:highlight w:val="yellow"/>
              </w:rPr>
            </w:pPr>
          </w:p>
        </w:tc>
      </w:tr>
      <w:tr w:rsidR="00E43BDF" w:rsidRPr="00CB28A5" w14:paraId="17039A0A"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79946B81" w14:textId="77777777" w:rsidR="00E43BDF" w:rsidRPr="00CB28A5" w:rsidRDefault="00E43BDF" w:rsidP="00C018F3">
            <w:pPr>
              <w:rPr>
                <w:color w:val="000000"/>
              </w:rPr>
            </w:pPr>
            <w:r w:rsidRPr="00CB28A5">
              <w:rPr>
                <w:color w:val="000000"/>
              </w:rPr>
              <w:t>Chatuge Regional Nursing Home</w:t>
            </w:r>
          </w:p>
        </w:tc>
        <w:tc>
          <w:tcPr>
            <w:tcW w:w="945" w:type="pct"/>
            <w:tcBorders>
              <w:top w:val="nil"/>
              <w:left w:val="nil"/>
              <w:bottom w:val="nil"/>
              <w:right w:val="nil"/>
            </w:tcBorders>
            <w:shd w:val="clear" w:color="auto" w:fill="auto"/>
            <w:noWrap/>
            <w:vAlign w:val="center"/>
          </w:tcPr>
          <w:p w14:paraId="4DED21B5" w14:textId="77777777" w:rsidR="00E43BDF" w:rsidRPr="00CB28A5" w:rsidRDefault="00E43BDF" w:rsidP="00C018F3">
            <w:pPr>
              <w:jc w:val="center"/>
              <w:rPr>
                <w:color w:val="000000"/>
              </w:rPr>
            </w:pPr>
            <w:r w:rsidRPr="00CB28A5">
              <w:rPr>
                <w:color w:val="000000"/>
              </w:rPr>
              <w:t>Nursing Home</w:t>
            </w:r>
          </w:p>
        </w:tc>
        <w:tc>
          <w:tcPr>
            <w:tcW w:w="851" w:type="pct"/>
            <w:tcBorders>
              <w:top w:val="nil"/>
              <w:left w:val="nil"/>
              <w:bottom w:val="nil"/>
              <w:right w:val="single" w:sz="4" w:space="0" w:color="auto"/>
            </w:tcBorders>
            <w:shd w:val="clear" w:color="auto" w:fill="auto"/>
            <w:noWrap/>
            <w:vAlign w:val="center"/>
          </w:tcPr>
          <w:p w14:paraId="1D3301AF" w14:textId="77777777" w:rsidR="00E43BDF" w:rsidRPr="00CB28A5" w:rsidRDefault="00E43BDF" w:rsidP="00C018F3">
            <w:pPr>
              <w:jc w:val="center"/>
              <w:rPr>
                <w:color w:val="000000"/>
              </w:rPr>
            </w:pPr>
            <w:r w:rsidRPr="00CB28A5">
              <w:rPr>
                <w:color w:val="000000"/>
              </w:rPr>
              <w:t>112</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D463C0" w14:textId="77777777" w:rsidR="00E43BDF" w:rsidRPr="00CB28A5" w:rsidRDefault="00E43BDF" w:rsidP="00C018F3">
            <w:pPr>
              <w:jc w:val="center"/>
              <w:rPr>
                <w:color w:val="000000"/>
                <w:highlight w:val="yellow"/>
              </w:rPr>
            </w:pPr>
          </w:p>
        </w:tc>
      </w:tr>
      <w:tr w:rsidR="00E43BDF" w:rsidRPr="00CB28A5" w14:paraId="046F2FAB" w14:textId="77777777" w:rsidTr="00C018F3">
        <w:trPr>
          <w:trHeight w:val="20"/>
        </w:trPr>
        <w:tc>
          <w:tcPr>
            <w:tcW w:w="2314" w:type="pct"/>
            <w:tcBorders>
              <w:top w:val="nil"/>
              <w:left w:val="single" w:sz="4" w:space="0" w:color="auto"/>
              <w:bottom w:val="single" w:sz="8" w:space="0" w:color="auto"/>
              <w:right w:val="nil"/>
            </w:tcBorders>
            <w:shd w:val="clear" w:color="auto" w:fill="D3F5F7" w:themeFill="accent3" w:themeFillTint="33"/>
            <w:noWrap/>
            <w:vAlign w:val="bottom"/>
            <w:hideMark/>
          </w:tcPr>
          <w:p w14:paraId="00392A95" w14:textId="77777777" w:rsidR="00E43BDF" w:rsidRPr="00CB28A5" w:rsidRDefault="00E43BDF" w:rsidP="00C018F3">
            <w:pPr>
              <w:rPr>
                <w:b/>
                <w:bCs/>
                <w:color w:val="000000"/>
              </w:rPr>
            </w:pPr>
            <w:r w:rsidRPr="00CB28A5">
              <w:rPr>
                <w:b/>
                <w:bCs/>
                <w:color w:val="000000"/>
              </w:rPr>
              <w:t> </w:t>
            </w:r>
          </w:p>
        </w:tc>
        <w:tc>
          <w:tcPr>
            <w:tcW w:w="945" w:type="pct"/>
            <w:tcBorders>
              <w:top w:val="nil"/>
              <w:left w:val="nil"/>
              <w:bottom w:val="single" w:sz="8" w:space="0" w:color="auto"/>
              <w:right w:val="nil"/>
            </w:tcBorders>
            <w:shd w:val="clear" w:color="auto" w:fill="D3F5F7" w:themeFill="accent3" w:themeFillTint="33"/>
            <w:noWrap/>
            <w:vAlign w:val="center"/>
            <w:hideMark/>
          </w:tcPr>
          <w:p w14:paraId="2C234B68" w14:textId="77777777" w:rsidR="00E43BDF" w:rsidRPr="00CB28A5" w:rsidRDefault="00E43BDF" w:rsidP="00C018F3">
            <w:pPr>
              <w:jc w:val="center"/>
              <w:rPr>
                <w:b/>
                <w:bCs/>
                <w:color w:val="000000"/>
              </w:rPr>
            </w:pPr>
            <w:r w:rsidRPr="00CB28A5">
              <w:rPr>
                <w:b/>
                <w:bCs/>
                <w:color w:val="000000"/>
              </w:rPr>
              <w:t>TOTAL</w:t>
            </w:r>
          </w:p>
        </w:tc>
        <w:tc>
          <w:tcPr>
            <w:tcW w:w="851" w:type="pct"/>
            <w:tcBorders>
              <w:top w:val="nil"/>
              <w:left w:val="nil"/>
              <w:bottom w:val="single" w:sz="8" w:space="0" w:color="auto"/>
              <w:right w:val="single" w:sz="4" w:space="0" w:color="auto"/>
            </w:tcBorders>
            <w:shd w:val="clear" w:color="auto" w:fill="D3F5F7" w:themeFill="accent3" w:themeFillTint="33"/>
            <w:noWrap/>
            <w:vAlign w:val="center"/>
            <w:hideMark/>
          </w:tcPr>
          <w:p w14:paraId="61108DE0" w14:textId="77777777" w:rsidR="00E43BDF" w:rsidRPr="00CB28A5" w:rsidRDefault="00E43BDF" w:rsidP="00C018F3">
            <w:pPr>
              <w:jc w:val="center"/>
              <w:rPr>
                <w:b/>
                <w:color w:val="000000"/>
              </w:rPr>
            </w:pPr>
          </w:p>
        </w:tc>
        <w:tc>
          <w:tcPr>
            <w:tcW w:w="890" w:type="pct"/>
            <w:tcBorders>
              <w:top w:val="single" w:sz="4" w:space="0" w:color="auto"/>
              <w:left w:val="single" w:sz="4" w:space="0" w:color="auto"/>
              <w:bottom w:val="single" w:sz="8" w:space="0" w:color="auto"/>
              <w:right w:val="single" w:sz="4" w:space="0" w:color="auto"/>
            </w:tcBorders>
            <w:shd w:val="clear" w:color="auto" w:fill="D3F5F7" w:themeFill="accent3" w:themeFillTint="33"/>
            <w:noWrap/>
            <w:vAlign w:val="bottom"/>
            <w:hideMark/>
          </w:tcPr>
          <w:p w14:paraId="531FC256" w14:textId="77777777" w:rsidR="00E43BDF" w:rsidRPr="00CB28A5" w:rsidRDefault="00E43BDF" w:rsidP="00C018F3">
            <w:pPr>
              <w:jc w:val="center"/>
              <w:rPr>
                <w:color w:val="000000"/>
                <w:highlight w:val="yellow"/>
              </w:rPr>
            </w:pPr>
          </w:p>
        </w:tc>
      </w:tr>
      <w:tr w:rsidR="00E43BDF" w:rsidRPr="00CB28A5" w14:paraId="6A7F7FB5" w14:textId="77777777" w:rsidTr="00C018F3">
        <w:trPr>
          <w:trHeight w:val="20"/>
        </w:trPr>
        <w:tc>
          <w:tcPr>
            <w:tcW w:w="2314" w:type="pct"/>
            <w:tcBorders>
              <w:top w:val="nil"/>
              <w:left w:val="single" w:sz="4" w:space="0" w:color="auto"/>
              <w:bottom w:val="nil"/>
              <w:right w:val="nil"/>
            </w:tcBorders>
            <w:shd w:val="clear" w:color="auto" w:fill="FFFF99"/>
            <w:noWrap/>
            <w:vAlign w:val="bottom"/>
            <w:hideMark/>
          </w:tcPr>
          <w:p w14:paraId="38845F1B" w14:textId="77777777" w:rsidR="00E43BDF" w:rsidRPr="00CB28A5" w:rsidRDefault="00E43BDF" w:rsidP="00C018F3">
            <w:pPr>
              <w:rPr>
                <w:b/>
                <w:bCs/>
                <w:color w:val="000000"/>
                <w:highlight w:val="yellow"/>
              </w:rPr>
            </w:pPr>
            <w:r w:rsidRPr="00CB28A5">
              <w:rPr>
                <w:b/>
                <w:bCs/>
                <w:color w:val="000000"/>
              </w:rPr>
              <w:t>UNION</w:t>
            </w:r>
          </w:p>
        </w:tc>
        <w:tc>
          <w:tcPr>
            <w:tcW w:w="945" w:type="pct"/>
            <w:tcBorders>
              <w:top w:val="nil"/>
              <w:left w:val="nil"/>
              <w:bottom w:val="nil"/>
              <w:right w:val="nil"/>
            </w:tcBorders>
            <w:shd w:val="clear" w:color="auto" w:fill="FFFF99"/>
            <w:noWrap/>
            <w:vAlign w:val="center"/>
            <w:hideMark/>
          </w:tcPr>
          <w:p w14:paraId="49415A30" w14:textId="77777777" w:rsidR="00E43BDF" w:rsidRPr="00CB28A5" w:rsidRDefault="00E43BDF" w:rsidP="00C018F3">
            <w:pPr>
              <w:jc w:val="center"/>
              <w:rPr>
                <w:color w:val="000000"/>
                <w:highlight w:val="yellow"/>
              </w:rPr>
            </w:pPr>
          </w:p>
        </w:tc>
        <w:tc>
          <w:tcPr>
            <w:tcW w:w="851" w:type="pct"/>
            <w:tcBorders>
              <w:top w:val="nil"/>
              <w:left w:val="nil"/>
              <w:bottom w:val="nil"/>
              <w:right w:val="nil"/>
            </w:tcBorders>
            <w:shd w:val="clear" w:color="auto" w:fill="FFFF99"/>
            <w:noWrap/>
            <w:vAlign w:val="center"/>
            <w:hideMark/>
          </w:tcPr>
          <w:p w14:paraId="6B2DB2EF" w14:textId="77777777" w:rsidR="00E43BDF" w:rsidRPr="00CB28A5" w:rsidRDefault="00E43BDF" w:rsidP="00C018F3">
            <w:pPr>
              <w:jc w:val="center"/>
              <w:rPr>
                <w:color w:val="000000"/>
                <w:highlight w:val="yellow"/>
              </w:rPr>
            </w:pPr>
          </w:p>
        </w:tc>
        <w:tc>
          <w:tcPr>
            <w:tcW w:w="890" w:type="pct"/>
            <w:tcBorders>
              <w:top w:val="single" w:sz="8" w:space="0" w:color="auto"/>
              <w:left w:val="nil"/>
              <w:bottom w:val="single" w:sz="4" w:space="0" w:color="auto"/>
              <w:right w:val="single" w:sz="4" w:space="0" w:color="auto"/>
            </w:tcBorders>
            <w:shd w:val="clear" w:color="auto" w:fill="FFFF99"/>
            <w:noWrap/>
            <w:vAlign w:val="bottom"/>
            <w:hideMark/>
          </w:tcPr>
          <w:p w14:paraId="53367050" w14:textId="77777777" w:rsidR="00E43BDF" w:rsidRPr="00CB28A5" w:rsidRDefault="00E43BDF" w:rsidP="00C018F3">
            <w:pPr>
              <w:jc w:val="center"/>
              <w:rPr>
                <w:color w:val="000000"/>
                <w:highlight w:val="yellow"/>
              </w:rPr>
            </w:pPr>
          </w:p>
        </w:tc>
      </w:tr>
      <w:tr w:rsidR="00E43BDF" w:rsidRPr="00CB28A5" w14:paraId="4E2665D7"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38532A02" w14:textId="77777777" w:rsidR="00E43BDF" w:rsidRPr="00CB28A5" w:rsidRDefault="00E43BDF" w:rsidP="00C018F3">
            <w:pPr>
              <w:rPr>
                <w:bCs/>
                <w:color w:val="000000"/>
              </w:rPr>
            </w:pPr>
            <w:r w:rsidRPr="00CB28A5">
              <w:rPr>
                <w:bCs/>
                <w:color w:val="000000"/>
              </w:rPr>
              <w:t>Union General Hospital</w:t>
            </w:r>
          </w:p>
        </w:tc>
        <w:tc>
          <w:tcPr>
            <w:tcW w:w="945" w:type="pct"/>
            <w:tcBorders>
              <w:top w:val="nil"/>
              <w:left w:val="nil"/>
              <w:bottom w:val="nil"/>
              <w:right w:val="nil"/>
            </w:tcBorders>
            <w:shd w:val="clear" w:color="auto" w:fill="auto"/>
            <w:noWrap/>
            <w:vAlign w:val="center"/>
          </w:tcPr>
          <w:p w14:paraId="697F4DBD" w14:textId="77777777" w:rsidR="00E43BDF" w:rsidRPr="00CB28A5" w:rsidRDefault="00E43BDF" w:rsidP="00C018F3">
            <w:pPr>
              <w:jc w:val="center"/>
              <w:rPr>
                <w:color w:val="000000"/>
              </w:rPr>
            </w:pPr>
            <w:r w:rsidRPr="00CB28A5">
              <w:rPr>
                <w:color w:val="000000"/>
              </w:rPr>
              <w:t>Hospital</w:t>
            </w:r>
          </w:p>
        </w:tc>
        <w:tc>
          <w:tcPr>
            <w:tcW w:w="851" w:type="pct"/>
            <w:tcBorders>
              <w:top w:val="nil"/>
              <w:left w:val="nil"/>
              <w:bottom w:val="nil"/>
              <w:right w:val="single" w:sz="4" w:space="0" w:color="auto"/>
            </w:tcBorders>
            <w:shd w:val="clear" w:color="auto" w:fill="auto"/>
            <w:noWrap/>
            <w:vAlign w:val="center"/>
          </w:tcPr>
          <w:p w14:paraId="53D642A5" w14:textId="77777777" w:rsidR="00E43BDF" w:rsidRPr="00CB28A5" w:rsidRDefault="00E43BDF" w:rsidP="00C018F3">
            <w:pPr>
              <w:jc w:val="center"/>
              <w:rPr>
                <w:color w:val="000000"/>
              </w:rPr>
            </w:pPr>
            <w:r w:rsidRPr="00CB28A5">
              <w:rPr>
                <w:color w:val="000000"/>
              </w:rPr>
              <w:t>45</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C79EDD" w14:textId="77777777" w:rsidR="00E43BDF" w:rsidRPr="00CB28A5" w:rsidRDefault="00E43BDF" w:rsidP="00C018F3">
            <w:pPr>
              <w:jc w:val="center"/>
              <w:rPr>
                <w:color w:val="000000"/>
                <w:highlight w:val="yellow"/>
              </w:rPr>
            </w:pPr>
          </w:p>
        </w:tc>
      </w:tr>
      <w:tr w:rsidR="00E43BDF" w:rsidRPr="00CB28A5" w14:paraId="1EE583FF" w14:textId="77777777" w:rsidTr="00C018F3">
        <w:trPr>
          <w:trHeight w:val="20"/>
        </w:trPr>
        <w:tc>
          <w:tcPr>
            <w:tcW w:w="2314" w:type="pct"/>
            <w:tcBorders>
              <w:top w:val="nil"/>
              <w:left w:val="single" w:sz="4" w:space="0" w:color="auto"/>
              <w:bottom w:val="nil"/>
              <w:right w:val="nil"/>
            </w:tcBorders>
            <w:shd w:val="clear" w:color="auto" w:fill="auto"/>
            <w:noWrap/>
            <w:vAlign w:val="bottom"/>
          </w:tcPr>
          <w:p w14:paraId="321DD5FA" w14:textId="77777777" w:rsidR="00E43BDF" w:rsidRPr="00CB28A5" w:rsidRDefault="00E43BDF" w:rsidP="00C018F3">
            <w:pPr>
              <w:rPr>
                <w:color w:val="000000"/>
              </w:rPr>
            </w:pPr>
            <w:r w:rsidRPr="00CB28A5">
              <w:rPr>
                <w:color w:val="000000"/>
              </w:rPr>
              <w:t>Union County Nursing Home</w:t>
            </w:r>
          </w:p>
        </w:tc>
        <w:tc>
          <w:tcPr>
            <w:tcW w:w="945" w:type="pct"/>
            <w:tcBorders>
              <w:top w:val="nil"/>
              <w:left w:val="nil"/>
              <w:bottom w:val="nil"/>
              <w:right w:val="nil"/>
            </w:tcBorders>
            <w:shd w:val="clear" w:color="auto" w:fill="auto"/>
            <w:noWrap/>
            <w:vAlign w:val="center"/>
          </w:tcPr>
          <w:p w14:paraId="3DA6AEBD" w14:textId="77777777" w:rsidR="00E43BDF" w:rsidRPr="00CB28A5" w:rsidRDefault="00E43BDF" w:rsidP="00C018F3">
            <w:pPr>
              <w:jc w:val="center"/>
              <w:rPr>
                <w:color w:val="000000"/>
              </w:rPr>
            </w:pPr>
            <w:r w:rsidRPr="00CB28A5">
              <w:rPr>
                <w:color w:val="000000"/>
              </w:rPr>
              <w:t>Nursing Home</w:t>
            </w:r>
          </w:p>
        </w:tc>
        <w:tc>
          <w:tcPr>
            <w:tcW w:w="851" w:type="pct"/>
            <w:tcBorders>
              <w:top w:val="nil"/>
              <w:left w:val="nil"/>
              <w:bottom w:val="nil"/>
              <w:right w:val="single" w:sz="4" w:space="0" w:color="auto"/>
            </w:tcBorders>
            <w:shd w:val="clear" w:color="auto" w:fill="auto"/>
            <w:noWrap/>
            <w:vAlign w:val="center"/>
          </w:tcPr>
          <w:p w14:paraId="3E8A571C" w14:textId="77777777" w:rsidR="00E43BDF" w:rsidRPr="00CB28A5" w:rsidRDefault="00E43BDF" w:rsidP="00C018F3">
            <w:pPr>
              <w:jc w:val="center"/>
              <w:rPr>
                <w:color w:val="000000"/>
              </w:rPr>
            </w:pPr>
            <w:r w:rsidRPr="00CB28A5">
              <w:rPr>
                <w:color w:val="000000"/>
              </w:rPr>
              <w:t>150</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CADD4" w14:textId="77777777" w:rsidR="00E43BDF" w:rsidRPr="00CB28A5" w:rsidRDefault="00E43BDF" w:rsidP="00C018F3">
            <w:pPr>
              <w:jc w:val="center"/>
              <w:rPr>
                <w:color w:val="000000"/>
                <w:highlight w:val="yellow"/>
              </w:rPr>
            </w:pPr>
          </w:p>
        </w:tc>
      </w:tr>
      <w:tr w:rsidR="00E43BDF" w:rsidRPr="00CB28A5" w14:paraId="5E66D555" w14:textId="77777777" w:rsidTr="00C018F3">
        <w:trPr>
          <w:trHeight w:val="20"/>
        </w:trPr>
        <w:tc>
          <w:tcPr>
            <w:tcW w:w="2314" w:type="pct"/>
            <w:tcBorders>
              <w:top w:val="nil"/>
              <w:left w:val="single" w:sz="4" w:space="0" w:color="auto"/>
              <w:bottom w:val="single" w:sz="4" w:space="0" w:color="auto"/>
              <w:right w:val="nil"/>
            </w:tcBorders>
            <w:shd w:val="clear" w:color="auto" w:fill="D3F5F7" w:themeFill="accent3" w:themeFillTint="33"/>
            <w:noWrap/>
            <w:vAlign w:val="bottom"/>
          </w:tcPr>
          <w:p w14:paraId="66058947" w14:textId="77777777" w:rsidR="00E43BDF" w:rsidRPr="00CB28A5" w:rsidRDefault="00E43BDF" w:rsidP="00C018F3">
            <w:pPr>
              <w:rPr>
                <w:b/>
                <w:bCs/>
                <w:color w:val="000000"/>
              </w:rPr>
            </w:pPr>
            <w:r w:rsidRPr="00CB28A5">
              <w:rPr>
                <w:b/>
                <w:bCs/>
                <w:color w:val="000000"/>
              </w:rPr>
              <w:t> </w:t>
            </w:r>
          </w:p>
        </w:tc>
        <w:tc>
          <w:tcPr>
            <w:tcW w:w="945" w:type="pct"/>
            <w:tcBorders>
              <w:top w:val="nil"/>
              <w:left w:val="nil"/>
              <w:bottom w:val="single" w:sz="4" w:space="0" w:color="auto"/>
              <w:right w:val="nil"/>
            </w:tcBorders>
            <w:shd w:val="clear" w:color="auto" w:fill="D3F5F7" w:themeFill="accent3" w:themeFillTint="33"/>
            <w:noWrap/>
            <w:vAlign w:val="center"/>
          </w:tcPr>
          <w:p w14:paraId="7D70591B" w14:textId="77777777" w:rsidR="00E43BDF" w:rsidRPr="00CB28A5" w:rsidRDefault="00E43BDF" w:rsidP="00C018F3">
            <w:pPr>
              <w:jc w:val="center"/>
              <w:rPr>
                <w:b/>
                <w:bCs/>
                <w:color w:val="000000"/>
              </w:rPr>
            </w:pPr>
            <w:r w:rsidRPr="00CB28A5">
              <w:rPr>
                <w:b/>
                <w:bCs/>
                <w:color w:val="000000"/>
              </w:rPr>
              <w:t>TOTAL</w:t>
            </w:r>
          </w:p>
        </w:tc>
        <w:tc>
          <w:tcPr>
            <w:tcW w:w="851" w:type="pct"/>
            <w:tcBorders>
              <w:top w:val="nil"/>
              <w:left w:val="nil"/>
              <w:bottom w:val="single" w:sz="4" w:space="0" w:color="auto"/>
              <w:right w:val="single" w:sz="4" w:space="0" w:color="auto"/>
            </w:tcBorders>
            <w:shd w:val="clear" w:color="auto" w:fill="D3F5F7" w:themeFill="accent3" w:themeFillTint="33"/>
            <w:noWrap/>
            <w:vAlign w:val="center"/>
          </w:tcPr>
          <w:p w14:paraId="5A176BB9" w14:textId="77777777" w:rsidR="00E43BDF" w:rsidRPr="00CB28A5" w:rsidRDefault="00E43BDF" w:rsidP="00C018F3">
            <w:pPr>
              <w:jc w:val="center"/>
              <w:rPr>
                <w:b/>
                <w:color w:val="000000"/>
              </w:rPr>
            </w:pPr>
          </w:p>
        </w:tc>
        <w:tc>
          <w:tcPr>
            <w:tcW w:w="890" w:type="pct"/>
            <w:tcBorders>
              <w:top w:val="single" w:sz="4" w:space="0" w:color="auto"/>
              <w:left w:val="single" w:sz="4" w:space="0" w:color="auto"/>
              <w:bottom w:val="single" w:sz="4" w:space="0" w:color="auto"/>
              <w:right w:val="single" w:sz="4" w:space="0" w:color="auto"/>
            </w:tcBorders>
            <w:shd w:val="clear" w:color="auto" w:fill="D3F5F7" w:themeFill="accent3" w:themeFillTint="33"/>
            <w:noWrap/>
            <w:vAlign w:val="bottom"/>
          </w:tcPr>
          <w:p w14:paraId="4F8C8F6B" w14:textId="77777777" w:rsidR="00E43BDF" w:rsidRPr="00CB28A5" w:rsidRDefault="00E43BDF" w:rsidP="00C018F3">
            <w:pPr>
              <w:jc w:val="center"/>
              <w:rPr>
                <w:color w:val="000000"/>
                <w:highlight w:val="yellow"/>
              </w:rPr>
            </w:pPr>
          </w:p>
        </w:tc>
      </w:tr>
      <w:tr w:rsidR="00E43BDF" w:rsidRPr="00CB28A5" w14:paraId="553627F7" w14:textId="77777777" w:rsidTr="00C018F3">
        <w:trPr>
          <w:trHeight w:val="20"/>
        </w:trPr>
        <w:tc>
          <w:tcPr>
            <w:tcW w:w="2314" w:type="pct"/>
            <w:tcBorders>
              <w:top w:val="single" w:sz="8" w:space="0" w:color="auto"/>
              <w:left w:val="single" w:sz="4" w:space="0" w:color="auto"/>
              <w:bottom w:val="nil"/>
              <w:right w:val="nil"/>
            </w:tcBorders>
            <w:shd w:val="clear" w:color="auto" w:fill="FFFF99"/>
            <w:noWrap/>
            <w:vAlign w:val="bottom"/>
          </w:tcPr>
          <w:p w14:paraId="2A131970" w14:textId="77777777" w:rsidR="00E43BDF" w:rsidRPr="00CB28A5" w:rsidRDefault="00E43BDF" w:rsidP="00C018F3">
            <w:pPr>
              <w:rPr>
                <w:b/>
                <w:bCs/>
                <w:color w:val="000000"/>
              </w:rPr>
            </w:pPr>
            <w:r w:rsidRPr="00CB28A5">
              <w:rPr>
                <w:b/>
                <w:bCs/>
                <w:color w:val="000000"/>
              </w:rPr>
              <w:t>WHITE</w:t>
            </w:r>
          </w:p>
        </w:tc>
        <w:tc>
          <w:tcPr>
            <w:tcW w:w="945" w:type="pct"/>
            <w:tcBorders>
              <w:top w:val="single" w:sz="8" w:space="0" w:color="auto"/>
              <w:left w:val="nil"/>
              <w:bottom w:val="nil"/>
              <w:right w:val="nil"/>
            </w:tcBorders>
            <w:shd w:val="clear" w:color="auto" w:fill="FFFF99"/>
            <w:noWrap/>
            <w:vAlign w:val="center"/>
          </w:tcPr>
          <w:p w14:paraId="39C3A552" w14:textId="77777777" w:rsidR="00E43BDF" w:rsidRPr="00CB28A5" w:rsidRDefault="00E43BDF" w:rsidP="00C018F3">
            <w:pPr>
              <w:jc w:val="center"/>
              <w:rPr>
                <w:b/>
                <w:bCs/>
                <w:color w:val="000000"/>
              </w:rPr>
            </w:pPr>
          </w:p>
        </w:tc>
        <w:tc>
          <w:tcPr>
            <w:tcW w:w="851" w:type="pct"/>
            <w:tcBorders>
              <w:top w:val="single" w:sz="8" w:space="0" w:color="auto"/>
              <w:left w:val="nil"/>
              <w:bottom w:val="nil"/>
            </w:tcBorders>
            <w:shd w:val="clear" w:color="auto" w:fill="FFFF99"/>
            <w:noWrap/>
            <w:vAlign w:val="center"/>
          </w:tcPr>
          <w:p w14:paraId="21AA0725" w14:textId="77777777" w:rsidR="00E43BDF" w:rsidRPr="00CB28A5" w:rsidRDefault="00E43BDF" w:rsidP="00C018F3">
            <w:pPr>
              <w:jc w:val="center"/>
              <w:rPr>
                <w:b/>
                <w:bCs/>
                <w:color w:val="000000"/>
              </w:rPr>
            </w:pPr>
          </w:p>
        </w:tc>
        <w:tc>
          <w:tcPr>
            <w:tcW w:w="890" w:type="pct"/>
            <w:tcBorders>
              <w:top w:val="single" w:sz="8" w:space="0" w:color="auto"/>
              <w:bottom w:val="single" w:sz="4" w:space="0" w:color="auto"/>
              <w:right w:val="single" w:sz="4" w:space="0" w:color="auto"/>
            </w:tcBorders>
            <w:shd w:val="clear" w:color="auto" w:fill="FFFF99"/>
            <w:noWrap/>
            <w:vAlign w:val="bottom"/>
          </w:tcPr>
          <w:p w14:paraId="12E0CD71" w14:textId="77777777" w:rsidR="00E43BDF" w:rsidRPr="00CB28A5" w:rsidRDefault="00E43BDF" w:rsidP="00C018F3">
            <w:pPr>
              <w:jc w:val="center"/>
              <w:rPr>
                <w:b/>
                <w:bCs/>
                <w:color w:val="000000"/>
              </w:rPr>
            </w:pPr>
          </w:p>
        </w:tc>
      </w:tr>
      <w:tr w:rsidR="00E43BDF" w:rsidRPr="00CB28A5" w14:paraId="6BBBF787" w14:textId="77777777" w:rsidTr="00C018F3">
        <w:trPr>
          <w:trHeight w:val="20"/>
        </w:trPr>
        <w:tc>
          <w:tcPr>
            <w:tcW w:w="2314" w:type="pct"/>
            <w:tcBorders>
              <w:top w:val="nil"/>
              <w:left w:val="single" w:sz="4" w:space="0" w:color="auto"/>
              <w:right w:val="nil"/>
            </w:tcBorders>
            <w:shd w:val="clear" w:color="auto" w:fill="FFFFFF" w:themeFill="background1"/>
            <w:noWrap/>
            <w:vAlign w:val="bottom"/>
          </w:tcPr>
          <w:p w14:paraId="19A80640" w14:textId="77777777" w:rsidR="00E43BDF" w:rsidRPr="00CB28A5" w:rsidRDefault="00E43BDF" w:rsidP="00C018F3">
            <w:pPr>
              <w:rPr>
                <w:bCs/>
                <w:color w:val="000000"/>
              </w:rPr>
            </w:pPr>
            <w:r w:rsidRPr="00CB28A5">
              <w:rPr>
                <w:bCs/>
                <w:color w:val="000000"/>
              </w:rPr>
              <w:t>Friendship Health and Rehab</w:t>
            </w:r>
          </w:p>
        </w:tc>
        <w:tc>
          <w:tcPr>
            <w:tcW w:w="945" w:type="pct"/>
            <w:tcBorders>
              <w:top w:val="nil"/>
              <w:left w:val="nil"/>
              <w:right w:val="nil"/>
            </w:tcBorders>
            <w:shd w:val="clear" w:color="auto" w:fill="FFFFFF" w:themeFill="background1"/>
            <w:noWrap/>
            <w:vAlign w:val="center"/>
          </w:tcPr>
          <w:p w14:paraId="5E047EB8" w14:textId="77777777" w:rsidR="00E43BDF" w:rsidRPr="00CB28A5" w:rsidRDefault="00E43BDF" w:rsidP="00C018F3">
            <w:pPr>
              <w:jc w:val="center"/>
              <w:rPr>
                <w:bCs/>
                <w:color w:val="000000"/>
              </w:rPr>
            </w:pPr>
            <w:r w:rsidRPr="00CB28A5">
              <w:rPr>
                <w:bCs/>
                <w:color w:val="000000"/>
              </w:rPr>
              <w:t>Nursing Home</w:t>
            </w:r>
          </w:p>
        </w:tc>
        <w:tc>
          <w:tcPr>
            <w:tcW w:w="851" w:type="pct"/>
            <w:tcBorders>
              <w:top w:val="nil"/>
              <w:left w:val="nil"/>
              <w:right w:val="single" w:sz="4" w:space="0" w:color="auto"/>
            </w:tcBorders>
            <w:shd w:val="clear" w:color="auto" w:fill="FFFFFF" w:themeFill="background1"/>
            <w:noWrap/>
            <w:vAlign w:val="center"/>
          </w:tcPr>
          <w:p w14:paraId="6D7E3EE5" w14:textId="77777777" w:rsidR="00E43BDF" w:rsidRPr="00CB28A5" w:rsidRDefault="00E43BDF" w:rsidP="00C018F3">
            <w:pPr>
              <w:jc w:val="center"/>
              <w:rPr>
                <w:bCs/>
                <w:color w:val="000000"/>
              </w:rPr>
            </w:pPr>
            <w:r w:rsidRPr="00CB28A5">
              <w:rPr>
                <w:bCs/>
                <w:color w:val="000000"/>
              </w:rPr>
              <w:t>89</w:t>
            </w:r>
          </w:p>
        </w:tc>
        <w:tc>
          <w:tcPr>
            <w:tcW w:w="89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3FC02B" w14:textId="77777777" w:rsidR="00E43BDF" w:rsidRPr="00CB28A5" w:rsidRDefault="00E43BDF" w:rsidP="00C018F3">
            <w:pPr>
              <w:jc w:val="center"/>
              <w:rPr>
                <w:b/>
                <w:bCs/>
                <w:color w:val="000000"/>
              </w:rPr>
            </w:pPr>
          </w:p>
        </w:tc>
      </w:tr>
      <w:tr w:rsidR="00E43BDF" w:rsidRPr="00CB28A5" w14:paraId="38CFB422" w14:textId="77777777" w:rsidTr="00C018F3">
        <w:trPr>
          <w:trHeight w:val="20"/>
        </w:trPr>
        <w:tc>
          <w:tcPr>
            <w:tcW w:w="2314" w:type="pct"/>
            <w:tcBorders>
              <w:top w:val="nil"/>
              <w:left w:val="single" w:sz="4" w:space="0" w:color="auto"/>
              <w:right w:val="nil"/>
            </w:tcBorders>
            <w:shd w:val="clear" w:color="auto" w:fill="FFFFFF" w:themeFill="background1"/>
            <w:noWrap/>
            <w:vAlign w:val="bottom"/>
          </w:tcPr>
          <w:p w14:paraId="2513E1F1" w14:textId="77777777" w:rsidR="00E43BDF" w:rsidRPr="00CB28A5" w:rsidRDefault="00E43BDF" w:rsidP="00C018F3">
            <w:pPr>
              <w:rPr>
                <w:bCs/>
                <w:color w:val="000000"/>
              </w:rPr>
            </w:pPr>
            <w:r w:rsidRPr="00CB28A5">
              <w:rPr>
                <w:bCs/>
                <w:color w:val="000000"/>
              </w:rPr>
              <w:t>Gateway Health and Rehab</w:t>
            </w:r>
          </w:p>
        </w:tc>
        <w:tc>
          <w:tcPr>
            <w:tcW w:w="945" w:type="pct"/>
            <w:tcBorders>
              <w:top w:val="nil"/>
              <w:left w:val="nil"/>
              <w:right w:val="nil"/>
            </w:tcBorders>
            <w:shd w:val="clear" w:color="auto" w:fill="FFFFFF" w:themeFill="background1"/>
            <w:noWrap/>
            <w:vAlign w:val="center"/>
          </w:tcPr>
          <w:p w14:paraId="06CFA39C" w14:textId="77777777" w:rsidR="00E43BDF" w:rsidRPr="00CB28A5" w:rsidRDefault="00E43BDF" w:rsidP="00C018F3">
            <w:pPr>
              <w:jc w:val="center"/>
              <w:rPr>
                <w:bCs/>
                <w:color w:val="000000"/>
              </w:rPr>
            </w:pPr>
            <w:r w:rsidRPr="00CB28A5">
              <w:rPr>
                <w:bCs/>
                <w:color w:val="000000"/>
              </w:rPr>
              <w:t>Nursing Home</w:t>
            </w:r>
          </w:p>
        </w:tc>
        <w:tc>
          <w:tcPr>
            <w:tcW w:w="851" w:type="pct"/>
            <w:tcBorders>
              <w:top w:val="nil"/>
              <w:left w:val="nil"/>
              <w:right w:val="single" w:sz="4" w:space="0" w:color="auto"/>
            </w:tcBorders>
            <w:shd w:val="clear" w:color="auto" w:fill="FFFFFF" w:themeFill="background1"/>
            <w:noWrap/>
            <w:vAlign w:val="center"/>
          </w:tcPr>
          <w:p w14:paraId="66C44EF8" w14:textId="77777777" w:rsidR="00E43BDF" w:rsidRPr="00CB28A5" w:rsidRDefault="00E43BDF" w:rsidP="00C018F3">
            <w:pPr>
              <w:jc w:val="center"/>
              <w:rPr>
                <w:bCs/>
                <w:color w:val="000000"/>
              </w:rPr>
            </w:pPr>
            <w:r w:rsidRPr="00CB28A5">
              <w:rPr>
                <w:bCs/>
                <w:color w:val="000000"/>
              </w:rPr>
              <w:t>60</w:t>
            </w:r>
          </w:p>
        </w:tc>
        <w:tc>
          <w:tcPr>
            <w:tcW w:w="89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165BE2" w14:textId="77777777" w:rsidR="00E43BDF" w:rsidRPr="00CB28A5" w:rsidRDefault="00E43BDF" w:rsidP="00C018F3">
            <w:pPr>
              <w:jc w:val="center"/>
              <w:rPr>
                <w:b/>
                <w:bCs/>
                <w:color w:val="000000"/>
              </w:rPr>
            </w:pPr>
          </w:p>
        </w:tc>
      </w:tr>
      <w:tr w:rsidR="00E43BDF" w:rsidRPr="00CB28A5" w14:paraId="785A8499" w14:textId="77777777" w:rsidTr="00C018F3">
        <w:trPr>
          <w:trHeight w:val="20"/>
        </w:trPr>
        <w:tc>
          <w:tcPr>
            <w:tcW w:w="2314" w:type="pct"/>
            <w:tcBorders>
              <w:top w:val="nil"/>
              <w:left w:val="single" w:sz="4" w:space="0" w:color="auto"/>
              <w:bottom w:val="single" w:sz="8" w:space="0" w:color="auto"/>
              <w:right w:val="nil"/>
            </w:tcBorders>
            <w:shd w:val="clear" w:color="auto" w:fill="D3F5F7" w:themeFill="accent3" w:themeFillTint="33"/>
            <w:noWrap/>
            <w:vAlign w:val="bottom"/>
          </w:tcPr>
          <w:p w14:paraId="133E5DB0" w14:textId="77777777" w:rsidR="00E43BDF" w:rsidRPr="00CB28A5" w:rsidRDefault="00E43BDF" w:rsidP="00C018F3">
            <w:pPr>
              <w:rPr>
                <w:b/>
                <w:bCs/>
                <w:color w:val="000000"/>
              </w:rPr>
            </w:pPr>
          </w:p>
        </w:tc>
        <w:tc>
          <w:tcPr>
            <w:tcW w:w="945" w:type="pct"/>
            <w:tcBorders>
              <w:top w:val="nil"/>
              <w:left w:val="nil"/>
              <w:bottom w:val="single" w:sz="8" w:space="0" w:color="auto"/>
              <w:right w:val="nil"/>
            </w:tcBorders>
            <w:shd w:val="clear" w:color="auto" w:fill="D3F5F7" w:themeFill="accent3" w:themeFillTint="33"/>
            <w:noWrap/>
            <w:vAlign w:val="center"/>
          </w:tcPr>
          <w:p w14:paraId="5A9CDA8A" w14:textId="77777777" w:rsidR="00E43BDF" w:rsidRPr="00CB28A5" w:rsidRDefault="00E43BDF" w:rsidP="00C018F3">
            <w:pPr>
              <w:jc w:val="center"/>
              <w:rPr>
                <w:b/>
                <w:bCs/>
                <w:color w:val="000000"/>
              </w:rPr>
            </w:pPr>
            <w:r w:rsidRPr="00CB28A5">
              <w:rPr>
                <w:b/>
                <w:bCs/>
                <w:color w:val="000000"/>
              </w:rPr>
              <w:t>TOTAL</w:t>
            </w:r>
          </w:p>
        </w:tc>
        <w:tc>
          <w:tcPr>
            <w:tcW w:w="851" w:type="pct"/>
            <w:tcBorders>
              <w:top w:val="nil"/>
              <w:left w:val="nil"/>
              <w:bottom w:val="single" w:sz="8" w:space="0" w:color="auto"/>
              <w:right w:val="single" w:sz="4" w:space="0" w:color="auto"/>
            </w:tcBorders>
            <w:shd w:val="clear" w:color="auto" w:fill="D3F5F7" w:themeFill="accent3" w:themeFillTint="33"/>
            <w:noWrap/>
            <w:vAlign w:val="center"/>
          </w:tcPr>
          <w:p w14:paraId="4E78C36A" w14:textId="77777777" w:rsidR="00E43BDF" w:rsidRPr="00CB28A5" w:rsidRDefault="00E43BDF" w:rsidP="00C018F3">
            <w:pPr>
              <w:jc w:val="center"/>
              <w:rPr>
                <w:b/>
                <w:bCs/>
                <w:color w:val="000000"/>
              </w:rPr>
            </w:pPr>
          </w:p>
        </w:tc>
        <w:tc>
          <w:tcPr>
            <w:tcW w:w="890" w:type="pct"/>
            <w:tcBorders>
              <w:top w:val="single" w:sz="4" w:space="0" w:color="auto"/>
              <w:left w:val="single" w:sz="4" w:space="0" w:color="auto"/>
              <w:bottom w:val="single" w:sz="8" w:space="0" w:color="auto"/>
              <w:right w:val="single" w:sz="4" w:space="0" w:color="auto"/>
            </w:tcBorders>
            <w:shd w:val="clear" w:color="auto" w:fill="D3F5F7" w:themeFill="accent3" w:themeFillTint="33"/>
            <w:noWrap/>
            <w:vAlign w:val="bottom"/>
          </w:tcPr>
          <w:p w14:paraId="09ED86D6" w14:textId="77777777" w:rsidR="00E43BDF" w:rsidRPr="00CB28A5" w:rsidRDefault="00E43BDF" w:rsidP="00C018F3">
            <w:pPr>
              <w:jc w:val="center"/>
              <w:rPr>
                <w:b/>
                <w:bCs/>
                <w:color w:val="000000"/>
              </w:rPr>
            </w:pPr>
          </w:p>
        </w:tc>
      </w:tr>
    </w:tbl>
    <w:p w14:paraId="439DDF03" w14:textId="77777777" w:rsidR="00E43BDF" w:rsidRPr="00A53AEA" w:rsidRDefault="00E43BDF" w:rsidP="00A53AEA">
      <w:pPr>
        <w:rPr>
          <w:rFonts w:ascii="Cambria" w:hAnsi="Cambria"/>
          <w:i/>
          <w:sz w:val="32"/>
          <w:szCs w:val="32"/>
        </w:rPr>
        <w:sectPr w:rsidR="00E43BDF" w:rsidRPr="00A53AEA" w:rsidSect="00B94991">
          <w:pgSz w:w="12240" w:h="15840"/>
          <w:pgMar w:top="864" w:right="1080" w:bottom="864" w:left="1080" w:header="720" w:footer="720" w:gutter="0"/>
          <w:cols w:space="720"/>
          <w:docGrid w:linePitch="360"/>
        </w:sectPr>
      </w:pPr>
    </w:p>
    <w:p w14:paraId="5CDB564C" w14:textId="77777777" w:rsidR="00C94466" w:rsidRDefault="00C94466" w:rsidP="00A53AEA">
      <w:pPr>
        <w:pStyle w:val="Heading1"/>
        <w:jc w:val="center"/>
        <w:rPr>
          <w:rFonts w:asciiTheme="minorHAnsi" w:hAnsiTheme="minorHAnsi" w:cstheme="minorHAnsi"/>
          <w:i/>
        </w:rPr>
      </w:pPr>
      <w:bookmarkStart w:id="74" w:name="_Toc33366840"/>
      <w:r>
        <w:rPr>
          <w:rFonts w:asciiTheme="minorHAnsi" w:hAnsiTheme="minorHAnsi" w:cstheme="minorHAnsi"/>
          <w:i/>
        </w:rPr>
        <w:lastRenderedPageBreak/>
        <w:t>Appendix  H: GHA911 WebEOC Event Log - TTX</w:t>
      </w:r>
      <w:bookmarkEnd w:id="74"/>
    </w:p>
    <w:tbl>
      <w:tblPr>
        <w:tblStyle w:val="GridTable4-Accent31"/>
        <w:tblW w:w="10075" w:type="dxa"/>
        <w:tblLook w:val="04A0" w:firstRow="1" w:lastRow="0" w:firstColumn="1" w:lastColumn="0" w:noHBand="0" w:noVBand="1"/>
      </w:tblPr>
      <w:tblGrid>
        <w:gridCol w:w="7375"/>
        <w:gridCol w:w="2700"/>
      </w:tblGrid>
      <w:tr w:rsidR="001207F4" w:rsidRPr="00B873DE" w14:paraId="478FFD10" w14:textId="77777777" w:rsidTr="001207F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75" w:type="dxa"/>
            <w:noWrap/>
            <w:hideMark/>
          </w:tcPr>
          <w:p w14:paraId="6D692080" w14:textId="77777777" w:rsidR="001207F4" w:rsidRPr="00B873DE" w:rsidRDefault="001207F4" w:rsidP="00AE5D75">
            <w:pPr>
              <w:pBdr>
                <w:top w:val="none" w:sz="0" w:space="0" w:color="auto"/>
                <w:left w:val="none" w:sz="0" w:space="0" w:color="auto"/>
                <w:bottom w:val="none" w:sz="0" w:space="0" w:color="auto"/>
                <w:right w:val="none" w:sz="0" w:space="0" w:color="auto"/>
                <w:between w:val="none" w:sz="0" w:space="0" w:color="auto"/>
              </w:pBdr>
              <w:rPr>
                <w:rFonts w:asciiTheme="majorHAnsi" w:hAnsiTheme="majorHAnsi" w:cstheme="majorHAnsi"/>
                <w:b w:val="0"/>
                <w:szCs w:val="20"/>
              </w:rPr>
            </w:pPr>
            <w:r w:rsidRPr="00B873DE">
              <w:rPr>
                <w:rFonts w:asciiTheme="majorHAnsi" w:hAnsiTheme="majorHAnsi" w:cstheme="majorHAnsi"/>
                <w:b w:val="0"/>
                <w:szCs w:val="20"/>
              </w:rPr>
              <w:t>Comment</w:t>
            </w:r>
          </w:p>
        </w:tc>
        <w:tc>
          <w:tcPr>
            <w:tcW w:w="2700" w:type="dxa"/>
            <w:noWrap/>
            <w:hideMark/>
          </w:tcPr>
          <w:p w14:paraId="7510B7B3" w14:textId="77777777" w:rsidR="001207F4" w:rsidRPr="00B873DE" w:rsidRDefault="001207F4" w:rsidP="00AE5D75">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Cs w:val="20"/>
              </w:rPr>
            </w:pPr>
            <w:r w:rsidRPr="00B873DE">
              <w:rPr>
                <w:rFonts w:asciiTheme="majorHAnsi" w:hAnsiTheme="majorHAnsi" w:cstheme="majorHAnsi"/>
                <w:b w:val="0"/>
                <w:szCs w:val="20"/>
              </w:rPr>
              <w:t>Entered By</w:t>
            </w:r>
          </w:p>
        </w:tc>
      </w:tr>
      <w:tr w:rsidR="001207F4" w:rsidRPr="00B873DE" w14:paraId="7724BC08" w14:textId="77777777" w:rsidTr="001207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75" w:type="dxa"/>
            <w:noWrap/>
          </w:tcPr>
          <w:p w14:paraId="79EC1DB5" w14:textId="64810124" w:rsidR="001207F4" w:rsidRPr="001207F4" w:rsidRDefault="001207F4" w:rsidP="001207F4">
            <w:pPr>
              <w:pBdr>
                <w:top w:val="none" w:sz="0" w:space="0" w:color="auto"/>
                <w:left w:val="none" w:sz="0" w:space="0" w:color="auto"/>
                <w:bottom w:val="none" w:sz="0" w:space="0" w:color="auto"/>
                <w:right w:val="none" w:sz="0" w:space="0" w:color="auto"/>
                <w:between w:val="none" w:sz="0" w:space="0" w:color="auto"/>
              </w:pBdr>
              <w:rPr>
                <w:rFonts w:asciiTheme="majorHAnsi" w:hAnsiTheme="majorHAnsi" w:cstheme="majorHAnsi"/>
                <w:b w:val="0"/>
                <w:bCs w:val="0"/>
                <w:color w:val="auto"/>
                <w:szCs w:val="20"/>
              </w:rPr>
            </w:pPr>
            <w:r w:rsidRPr="001207F4">
              <w:rPr>
                <w:rFonts w:ascii="Calibri" w:hAnsi="Calibri" w:cs="Calibri"/>
                <w:b w:val="0"/>
                <w:bCs w:val="0"/>
                <w:szCs w:val="20"/>
              </w:rPr>
              <w:t>Bed counts have been updated. On standby for potential patient intake.</w:t>
            </w:r>
            <w:r w:rsidRPr="001207F4">
              <w:rPr>
                <w:rFonts w:ascii="Calibri" w:hAnsi="Calibri" w:cs="Calibri"/>
                <w:b w:val="0"/>
                <w:bCs w:val="0"/>
                <w:szCs w:val="20"/>
              </w:rPr>
              <w:br/>
              <w:t>Terry Head as HCC-B Chelsey Park Health and Rehabilitation at 11:24:31 on 11:24:31</w:t>
            </w:r>
          </w:p>
        </w:tc>
        <w:tc>
          <w:tcPr>
            <w:tcW w:w="2700" w:type="dxa"/>
            <w:noWrap/>
          </w:tcPr>
          <w:p w14:paraId="723CB338" w14:textId="4A47639E" w:rsidR="001207F4" w:rsidRPr="001207F4" w:rsidRDefault="001207F4" w:rsidP="001207F4">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0"/>
              </w:rPr>
            </w:pPr>
            <w:r w:rsidRPr="001207F4">
              <w:rPr>
                <w:rFonts w:ascii="Calibri" w:hAnsi="Calibri" w:cs="Calibri"/>
                <w:szCs w:val="20"/>
              </w:rPr>
              <w:t>HCC-B Chelsey Park Health and Rehabilitation</w:t>
            </w:r>
          </w:p>
        </w:tc>
      </w:tr>
      <w:tr w:rsidR="001207F4" w:rsidRPr="00B873DE" w14:paraId="6504C92A" w14:textId="77777777" w:rsidTr="001207F4">
        <w:trPr>
          <w:trHeight w:val="255"/>
        </w:trPr>
        <w:tc>
          <w:tcPr>
            <w:cnfStyle w:val="001000000000" w:firstRow="0" w:lastRow="0" w:firstColumn="1" w:lastColumn="0" w:oddVBand="0" w:evenVBand="0" w:oddHBand="0" w:evenHBand="0" w:firstRowFirstColumn="0" w:firstRowLastColumn="0" w:lastRowFirstColumn="0" w:lastRowLastColumn="0"/>
            <w:tcW w:w="7375" w:type="dxa"/>
            <w:noWrap/>
          </w:tcPr>
          <w:p w14:paraId="574E7D29" w14:textId="4415B505" w:rsidR="001207F4" w:rsidRPr="001207F4" w:rsidRDefault="001207F4" w:rsidP="001207F4">
            <w:pPr>
              <w:pBdr>
                <w:top w:val="none" w:sz="0" w:space="0" w:color="auto"/>
                <w:left w:val="none" w:sz="0" w:space="0" w:color="auto"/>
                <w:bottom w:val="none" w:sz="0" w:space="0" w:color="auto"/>
                <w:right w:val="none" w:sz="0" w:space="0" w:color="auto"/>
                <w:between w:val="none" w:sz="0" w:space="0" w:color="auto"/>
              </w:pBdr>
              <w:rPr>
                <w:rFonts w:asciiTheme="majorHAnsi" w:hAnsiTheme="majorHAnsi" w:cstheme="majorHAnsi"/>
                <w:b w:val="0"/>
                <w:bCs w:val="0"/>
                <w:color w:val="auto"/>
                <w:szCs w:val="20"/>
              </w:rPr>
            </w:pPr>
            <w:r w:rsidRPr="001207F4">
              <w:rPr>
                <w:rFonts w:ascii="Calibri" w:hAnsi="Calibri" w:cs="Calibri"/>
                <w:b w:val="0"/>
                <w:bCs w:val="0"/>
                <w:szCs w:val="20"/>
              </w:rPr>
              <w:t>On standby for support for potential intake of patients.</w:t>
            </w:r>
            <w:r w:rsidRPr="001207F4">
              <w:rPr>
                <w:rFonts w:ascii="Calibri" w:hAnsi="Calibri" w:cs="Calibri"/>
                <w:b w:val="0"/>
                <w:bCs w:val="0"/>
                <w:szCs w:val="20"/>
              </w:rPr>
              <w:br/>
              <w:t>Kevin Chamlee as HCC-B Ethica Health at 11:17:16 on 11:17:16</w:t>
            </w:r>
          </w:p>
        </w:tc>
        <w:tc>
          <w:tcPr>
            <w:tcW w:w="2700" w:type="dxa"/>
            <w:noWrap/>
          </w:tcPr>
          <w:p w14:paraId="79246A47" w14:textId="2FC56FA1" w:rsidR="001207F4" w:rsidRPr="001207F4" w:rsidRDefault="001207F4" w:rsidP="001207F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1207F4">
              <w:rPr>
                <w:rFonts w:ascii="Calibri" w:hAnsi="Calibri" w:cs="Calibri"/>
                <w:szCs w:val="20"/>
              </w:rPr>
              <w:t>HCC-B Ethica Health</w:t>
            </w:r>
          </w:p>
        </w:tc>
      </w:tr>
      <w:tr w:rsidR="001207F4" w:rsidRPr="00B873DE" w14:paraId="662926C8" w14:textId="77777777" w:rsidTr="001207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75" w:type="dxa"/>
            <w:noWrap/>
          </w:tcPr>
          <w:p w14:paraId="03A63DBB" w14:textId="0FCE4CB9" w:rsidR="001207F4" w:rsidRPr="001207F4" w:rsidRDefault="001207F4" w:rsidP="001207F4">
            <w:pPr>
              <w:pBdr>
                <w:top w:val="none" w:sz="0" w:space="0" w:color="auto"/>
                <w:left w:val="none" w:sz="0" w:space="0" w:color="auto"/>
                <w:bottom w:val="none" w:sz="0" w:space="0" w:color="auto"/>
                <w:right w:val="none" w:sz="0" w:space="0" w:color="auto"/>
                <w:between w:val="none" w:sz="0" w:space="0" w:color="auto"/>
              </w:pBdr>
              <w:rPr>
                <w:rFonts w:asciiTheme="majorHAnsi" w:hAnsiTheme="majorHAnsi" w:cstheme="majorHAnsi"/>
                <w:b w:val="0"/>
                <w:bCs w:val="0"/>
                <w:color w:val="auto"/>
                <w:szCs w:val="20"/>
              </w:rPr>
            </w:pPr>
            <w:r w:rsidRPr="001207F4">
              <w:rPr>
                <w:rFonts w:ascii="Calibri" w:hAnsi="Calibri" w:cs="Calibri"/>
                <w:b w:val="0"/>
                <w:bCs w:val="0"/>
                <w:szCs w:val="20"/>
              </w:rPr>
              <w:t>Bed count updated. Everbridge acknowledged.</w:t>
            </w:r>
            <w:r w:rsidRPr="001207F4">
              <w:rPr>
                <w:rFonts w:ascii="Calibri" w:hAnsi="Calibri" w:cs="Calibri"/>
                <w:b w:val="0"/>
                <w:bCs w:val="0"/>
                <w:szCs w:val="20"/>
              </w:rPr>
              <w:br/>
              <w:t>Wendell Farmer as HCC-B Chatuge Regional Hospital at 11:14:04 on 11:14:04</w:t>
            </w:r>
            <w:r w:rsidRPr="001207F4">
              <w:rPr>
                <w:rFonts w:ascii="Calibri" w:hAnsi="Calibri" w:cs="Calibri"/>
                <w:b w:val="0"/>
                <w:bCs w:val="0"/>
                <w:szCs w:val="20"/>
              </w:rPr>
              <w:br/>
            </w:r>
            <w:r w:rsidRPr="001207F4">
              <w:rPr>
                <w:rFonts w:ascii="Calibri" w:hAnsi="Calibri" w:cs="Calibri"/>
                <w:b w:val="0"/>
                <w:bCs w:val="0"/>
                <w:szCs w:val="20"/>
              </w:rPr>
              <w:br/>
              <w:t>Participation in Region B Peds Surge</w:t>
            </w:r>
            <w:r w:rsidRPr="001207F4">
              <w:rPr>
                <w:rFonts w:ascii="Calibri" w:hAnsi="Calibri" w:cs="Calibri"/>
                <w:b w:val="0"/>
                <w:bCs w:val="0"/>
                <w:szCs w:val="20"/>
              </w:rPr>
              <w:br/>
              <w:t>Wendell Farmer as HCC-B Chatuge Regional Hospital at 11:08:21 on 11:08:21</w:t>
            </w:r>
          </w:p>
        </w:tc>
        <w:tc>
          <w:tcPr>
            <w:tcW w:w="2700" w:type="dxa"/>
            <w:noWrap/>
          </w:tcPr>
          <w:p w14:paraId="1B9AF0DF" w14:textId="4458350D" w:rsidR="001207F4" w:rsidRPr="001207F4" w:rsidRDefault="001207F4" w:rsidP="001207F4">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0"/>
              </w:rPr>
            </w:pPr>
            <w:r w:rsidRPr="001207F4">
              <w:rPr>
                <w:rFonts w:ascii="Calibri" w:hAnsi="Calibri" w:cs="Calibri"/>
                <w:szCs w:val="20"/>
              </w:rPr>
              <w:t>HCC-B Chatuge Regional Hospital</w:t>
            </w:r>
          </w:p>
        </w:tc>
      </w:tr>
      <w:tr w:rsidR="001207F4" w:rsidRPr="00B873DE" w14:paraId="4BA6D6CF" w14:textId="77777777" w:rsidTr="001207F4">
        <w:trPr>
          <w:trHeight w:val="255"/>
        </w:trPr>
        <w:tc>
          <w:tcPr>
            <w:cnfStyle w:val="001000000000" w:firstRow="0" w:lastRow="0" w:firstColumn="1" w:lastColumn="0" w:oddVBand="0" w:evenVBand="0" w:oddHBand="0" w:evenHBand="0" w:firstRowFirstColumn="0" w:firstRowLastColumn="0" w:lastRowFirstColumn="0" w:lastRowLastColumn="0"/>
            <w:tcW w:w="7375" w:type="dxa"/>
            <w:noWrap/>
          </w:tcPr>
          <w:p w14:paraId="53C1C3B6" w14:textId="786208C1" w:rsidR="001207F4" w:rsidRPr="001207F4" w:rsidRDefault="001207F4" w:rsidP="001207F4">
            <w:pPr>
              <w:rPr>
                <w:rFonts w:cstheme="majorHAnsi"/>
                <w:b w:val="0"/>
                <w:bCs w:val="0"/>
                <w:szCs w:val="20"/>
              </w:rPr>
            </w:pPr>
            <w:r w:rsidRPr="001207F4">
              <w:rPr>
                <w:rFonts w:ascii="Calibri" w:hAnsi="Calibri" w:cs="Calibri"/>
                <w:b w:val="0"/>
                <w:bCs w:val="0"/>
                <w:szCs w:val="20"/>
              </w:rPr>
              <w:t>We are in a support mode, able to assume care of patients that can be discharged to home to open up beds at the hospital.</w:t>
            </w:r>
            <w:r w:rsidRPr="001207F4">
              <w:rPr>
                <w:rFonts w:ascii="Calibri" w:hAnsi="Calibri" w:cs="Calibri"/>
                <w:b w:val="0"/>
                <w:bCs w:val="0"/>
                <w:szCs w:val="20"/>
              </w:rPr>
              <w:br/>
              <w:t>Rita Southworth as HCC-B Pruitt Home Health Gainesville at 11:09:59 on 11:09:59</w:t>
            </w:r>
          </w:p>
        </w:tc>
        <w:tc>
          <w:tcPr>
            <w:tcW w:w="2700" w:type="dxa"/>
            <w:noWrap/>
          </w:tcPr>
          <w:p w14:paraId="4B7DFD06" w14:textId="06F80B18" w:rsidR="001207F4" w:rsidRPr="001207F4" w:rsidRDefault="001207F4" w:rsidP="001207F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1207F4">
              <w:rPr>
                <w:rFonts w:ascii="Calibri" w:hAnsi="Calibri" w:cs="Calibri"/>
                <w:szCs w:val="20"/>
              </w:rPr>
              <w:t>HCC-B Pruitt Home Health Gainesville</w:t>
            </w:r>
          </w:p>
        </w:tc>
      </w:tr>
      <w:tr w:rsidR="001207F4" w:rsidRPr="00B873DE" w14:paraId="6C338221" w14:textId="77777777" w:rsidTr="001207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75" w:type="dxa"/>
            <w:noWrap/>
          </w:tcPr>
          <w:p w14:paraId="5A8BA49B" w14:textId="63F6D31D" w:rsidR="001207F4" w:rsidRPr="001207F4" w:rsidRDefault="001207F4" w:rsidP="001207F4">
            <w:pPr>
              <w:pBdr>
                <w:top w:val="none" w:sz="0" w:space="0" w:color="auto"/>
                <w:left w:val="none" w:sz="0" w:space="0" w:color="auto"/>
                <w:bottom w:val="none" w:sz="0" w:space="0" w:color="auto"/>
                <w:right w:val="none" w:sz="0" w:space="0" w:color="auto"/>
                <w:between w:val="none" w:sz="0" w:space="0" w:color="auto"/>
              </w:pBdr>
              <w:rPr>
                <w:rFonts w:asciiTheme="majorHAnsi" w:hAnsiTheme="majorHAnsi" w:cstheme="majorHAnsi"/>
                <w:b w:val="0"/>
                <w:bCs w:val="0"/>
                <w:color w:val="auto"/>
                <w:szCs w:val="20"/>
              </w:rPr>
            </w:pPr>
            <w:r w:rsidRPr="001207F4">
              <w:rPr>
                <w:rFonts w:ascii="Calibri" w:hAnsi="Calibri" w:cs="Calibri"/>
                <w:b w:val="0"/>
                <w:bCs w:val="0"/>
                <w:szCs w:val="20"/>
              </w:rPr>
              <w:t>Notification sent to Region B HCC members via Everbridge to test communications and request bedcount updates</w:t>
            </w:r>
            <w:r w:rsidRPr="001207F4">
              <w:rPr>
                <w:rFonts w:ascii="Calibri" w:hAnsi="Calibri" w:cs="Calibri"/>
                <w:b w:val="0"/>
                <w:bCs w:val="0"/>
                <w:szCs w:val="20"/>
              </w:rPr>
              <w:br/>
              <w:t>Donna Sue Campbell as HCC-B Coalition Facilitator at 10:52:15 on 10:52:15</w:t>
            </w:r>
          </w:p>
        </w:tc>
        <w:tc>
          <w:tcPr>
            <w:tcW w:w="2700" w:type="dxa"/>
            <w:noWrap/>
          </w:tcPr>
          <w:p w14:paraId="3A36AD3E" w14:textId="74CE4340" w:rsidR="001207F4" w:rsidRPr="001207F4" w:rsidRDefault="001207F4" w:rsidP="001207F4">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0"/>
              </w:rPr>
            </w:pPr>
            <w:r w:rsidRPr="001207F4">
              <w:rPr>
                <w:rFonts w:ascii="Calibri" w:hAnsi="Calibri" w:cs="Calibri"/>
                <w:szCs w:val="20"/>
              </w:rPr>
              <w:t>HCC-B Coalition Facilitator</w:t>
            </w:r>
          </w:p>
        </w:tc>
      </w:tr>
      <w:tr w:rsidR="001207F4" w:rsidRPr="00B873DE" w14:paraId="3379EEC7" w14:textId="77777777" w:rsidTr="001207F4">
        <w:trPr>
          <w:trHeight w:val="255"/>
        </w:trPr>
        <w:tc>
          <w:tcPr>
            <w:cnfStyle w:val="001000000000" w:firstRow="0" w:lastRow="0" w:firstColumn="1" w:lastColumn="0" w:oddVBand="0" w:evenVBand="0" w:oddHBand="0" w:evenHBand="0" w:firstRowFirstColumn="0" w:firstRowLastColumn="0" w:lastRowFirstColumn="0" w:lastRowLastColumn="0"/>
            <w:tcW w:w="7375" w:type="dxa"/>
            <w:noWrap/>
          </w:tcPr>
          <w:p w14:paraId="0F1414D1" w14:textId="0F0DFB3F" w:rsidR="001207F4" w:rsidRPr="001207F4" w:rsidRDefault="001207F4" w:rsidP="001207F4">
            <w:pPr>
              <w:pBdr>
                <w:top w:val="none" w:sz="0" w:space="0" w:color="auto"/>
                <w:left w:val="none" w:sz="0" w:space="0" w:color="auto"/>
                <w:bottom w:val="none" w:sz="0" w:space="0" w:color="auto"/>
                <w:right w:val="none" w:sz="0" w:space="0" w:color="auto"/>
                <w:between w:val="none" w:sz="0" w:space="0" w:color="auto"/>
              </w:pBdr>
              <w:rPr>
                <w:rFonts w:asciiTheme="majorHAnsi" w:hAnsiTheme="majorHAnsi" w:cstheme="majorHAnsi"/>
                <w:b w:val="0"/>
                <w:bCs w:val="0"/>
                <w:color w:val="auto"/>
                <w:szCs w:val="20"/>
              </w:rPr>
            </w:pPr>
            <w:r w:rsidRPr="001207F4">
              <w:rPr>
                <w:rFonts w:ascii="Calibri" w:hAnsi="Calibri" w:cs="Calibri"/>
                <w:b w:val="0"/>
                <w:bCs w:val="0"/>
                <w:szCs w:val="20"/>
              </w:rPr>
              <w:t>EXERCISE EXERCISE EXERCISE</w:t>
            </w:r>
            <w:r w:rsidRPr="001207F4">
              <w:rPr>
                <w:rFonts w:ascii="Calibri" w:hAnsi="Calibri" w:cs="Calibri"/>
                <w:b w:val="0"/>
                <w:bCs w:val="0"/>
                <w:szCs w:val="20"/>
              </w:rPr>
              <w:br/>
              <w:t>Matthew Crumpton as HCC-B Coalition Coordinator at 10:20:09 on 10:20:09</w:t>
            </w:r>
            <w:r w:rsidRPr="001207F4">
              <w:rPr>
                <w:rFonts w:ascii="Calibri" w:hAnsi="Calibri" w:cs="Calibri"/>
                <w:b w:val="0"/>
                <w:bCs w:val="0"/>
                <w:szCs w:val="20"/>
              </w:rPr>
              <w:br/>
            </w:r>
            <w:r w:rsidRPr="001207F4">
              <w:rPr>
                <w:rFonts w:ascii="Calibri" w:hAnsi="Calibri" w:cs="Calibri"/>
                <w:b w:val="0"/>
                <w:bCs w:val="0"/>
                <w:szCs w:val="20"/>
              </w:rPr>
              <w:br/>
              <w:t>Local EMS notifies Med Transport of reports of a school explosion during a rural school assembly. Initial reports indicate as many as 50 children and adults in the area at the time of explosion. Estimated number of causalities is unknown, but initial 911 calls report that the situation is dire.</w:t>
            </w:r>
            <w:r w:rsidRPr="001207F4">
              <w:rPr>
                <w:rFonts w:ascii="Calibri" w:hAnsi="Calibri" w:cs="Calibri"/>
                <w:b w:val="0"/>
                <w:bCs w:val="0"/>
                <w:szCs w:val="20"/>
              </w:rPr>
              <w:br/>
              <w:t>Matthew Crumpton as HCC-B Coalition Coordinator at 10:13:23 on 10:13:23</w:t>
            </w:r>
          </w:p>
        </w:tc>
        <w:tc>
          <w:tcPr>
            <w:tcW w:w="2700" w:type="dxa"/>
            <w:noWrap/>
          </w:tcPr>
          <w:p w14:paraId="106F4DE7" w14:textId="27F6DC8C" w:rsidR="001207F4" w:rsidRPr="001207F4" w:rsidRDefault="001207F4" w:rsidP="001207F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1207F4">
              <w:rPr>
                <w:rFonts w:ascii="Calibri" w:hAnsi="Calibri" w:cs="Calibri"/>
                <w:szCs w:val="20"/>
              </w:rPr>
              <w:t>HCC-B Coalition Coordinator</w:t>
            </w:r>
          </w:p>
        </w:tc>
      </w:tr>
      <w:tr w:rsidR="001207F4" w:rsidRPr="00B873DE" w14:paraId="5D8BB212" w14:textId="77777777" w:rsidTr="001207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375" w:type="dxa"/>
            <w:noWrap/>
          </w:tcPr>
          <w:p w14:paraId="67CA26ED" w14:textId="266C4F18" w:rsidR="001207F4" w:rsidRPr="001207F4" w:rsidRDefault="001207F4" w:rsidP="001207F4">
            <w:pPr>
              <w:pBdr>
                <w:top w:val="none" w:sz="0" w:space="0" w:color="auto"/>
                <w:left w:val="none" w:sz="0" w:space="0" w:color="auto"/>
                <w:bottom w:val="none" w:sz="0" w:space="0" w:color="auto"/>
                <w:right w:val="none" w:sz="0" w:space="0" w:color="auto"/>
                <w:between w:val="none" w:sz="0" w:space="0" w:color="auto"/>
              </w:pBdr>
              <w:rPr>
                <w:rFonts w:asciiTheme="majorHAnsi" w:hAnsiTheme="majorHAnsi" w:cstheme="majorHAnsi"/>
                <w:b w:val="0"/>
                <w:bCs w:val="0"/>
                <w:color w:val="auto"/>
                <w:szCs w:val="20"/>
              </w:rPr>
            </w:pPr>
            <w:r w:rsidRPr="001207F4">
              <w:rPr>
                <w:rFonts w:ascii="Calibri" w:hAnsi="Calibri" w:cs="Calibri"/>
                <w:b w:val="0"/>
                <w:bCs w:val="0"/>
                <w:szCs w:val="20"/>
              </w:rPr>
              <w:t>Bed counts have been updated. On standby for potential patient intake.</w:t>
            </w:r>
            <w:r w:rsidRPr="001207F4">
              <w:rPr>
                <w:rFonts w:ascii="Calibri" w:hAnsi="Calibri" w:cs="Calibri"/>
                <w:b w:val="0"/>
                <w:bCs w:val="0"/>
                <w:szCs w:val="20"/>
              </w:rPr>
              <w:br/>
              <w:t>Terry Head as HCC-B Chelsey Park Health and Rehabilitation at 11:24:31 on 11:24:31</w:t>
            </w:r>
          </w:p>
        </w:tc>
        <w:tc>
          <w:tcPr>
            <w:tcW w:w="2700" w:type="dxa"/>
            <w:noWrap/>
          </w:tcPr>
          <w:p w14:paraId="51443BBF" w14:textId="4477A8B9" w:rsidR="001207F4" w:rsidRPr="001207F4" w:rsidRDefault="001207F4" w:rsidP="001207F4">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0"/>
              </w:rPr>
            </w:pPr>
            <w:r w:rsidRPr="001207F4">
              <w:rPr>
                <w:rFonts w:ascii="Calibri" w:hAnsi="Calibri" w:cs="Calibri"/>
                <w:szCs w:val="20"/>
              </w:rPr>
              <w:t>HCC-B Chelsey Park Health and Rehabilitation</w:t>
            </w:r>
          </w:p>
        </w:tc>
      </w:tr>
    </w:tbl>
    <w:p w14:paraId="0A43C8FE" w14:textId="77777777" w:rsidR="002D4E8D" w:rsidRDefault="002D4E8D" w:rsidP="00A53AEA">
      <w:pPr>
        <w:pStyle w:val="Heading1"/>
        <w:jc w:val="center"/>
        <w:rPr>
          <w:rFonts w:asciiTheme="minorHAnsi" w:hAnsiTheme="minorHAnsi" w:cstheme="minorHAnsi"/>
          <w:i/>
        </w:rPr>
        <w:sectPr w:rsidR="002D4E8D" w:rsidSect="007D10CA">
          <w:pgSz w:w="12240" w:h="15840"/>
          <w:pgMar w:top="864" w:right="1080" w:bottom="864" w:left="1080" w:header="720" w:footer="720" w:gutter="0"/>
          <w:cols w:space="720"/>
          <w:docGrid w:linePitch="360"/>
        </w:sectPr>
      </w:pPr>
      <w:bookmarkStart w:id="75" w:name="_Toc33366841"/>
    </w:p>
    <w:p w14:paraId="6FDA3F89" w14:textId="4D6DD9A7" w:rsidR="000A2562" w:rsidRDefault="000A2562" w:rsidP="00A53AEA">
      <w:pPr>
        <w:pStyle w:val="Heading1"/>
        <w:jc w:val="center"/>
        <w:rPr>
          <w:rFonts w:asciiTheme="minorHAnsi" w:hAnsiTheme="minorHAnsi" w:cstheme="minorHAnsi"/>
          <w:i/>
        </w:rPr>
      </w:pPr>
      <w:r>
        <w:rPr>
          <w:rFonts w:asciiTheme="minorHAnsi" w:hAnsiTheme="minorHAnsi" w:cstheme="minorHAnsi"/>
          <w:i/>
        </w:rPr>
        <w:lastRenderedPageBreak/>
        <w:t>Appendix I: Georgia Mountain Healthcare Coalition EverBridge Messages</w:t>
      </w:r>
      <w:bookmarkEnd w:id="75"/>
    </w:p>
    <w:p w14:paraId="1DC95838" w14:textId="77777777" w:rsidR="000A2562" w:rsidRDefault="000A2562" w:rsidP="00A53AEA">
      <w:pPr>
        <w:pStyle w:val="Heading1"/>
        <w:jc w:val="center"/>
        <w:rPr>
          <w:rFonts w:asciiTheme="minorHAnsi" w:hAnsiTheme="minorHAnsi" w:cstheme="minorHAnsi"/>
          <w:iCs/>
        </w:rPr>
      </w:pPr>
    </w:p>
    <w:p w14:paraId="6539848B" w14:textId="77777777" w:rsidR="008578D2" w:rsidRPr="008578D2" w:rsidRDefault="008578D2" w:rsidP="008578D2">
      <w:pPr>
        <w:spacing w:after="200" w:line="276" w:lineRule="auto"/>
        <w:ind w:left="720" w:hanging="360"/>
        <w:rPr>
          <w:rFonts w:ascii="Times New Roman" w:eastAsia="Calibri" w:hAnsi="Times New Roman"/>
          <w:b/>
          <w:sz w:val="28"/>
          <w:szCs w:val="28"/>
        </w:rPr>
      </w:pPr>
      <w:r w:rsidRPr="008578D2">
        <w:rPr>
          <w:rFonts w:ascii="Times New Roman" w:eastAsia="Calibri" w:hAnsi="Times New Roman"/>
          <w:b/>
          <w:sz w:val="28"/>
          <w:szCs w:val="28"/>
        </w:rPr>
        <w:t>Georgia Mountains (Region B) Healthcare Coalition</w:t>
      </w:r>
    </w:p>
    <w:p w14:paraId="6A9EAA6D" w14:textId="77777777" w:rsidR="008578D2" w:rsidRPr="008578D2" w:rsidRDefault="008578D2" w:rsidP="008578D2">
      <w:pPr>
        <w:spacing w:after="200" w:line="276" w:lineRule="auto"/>
        <w:ind w:left="720" w:hanging="360"/>
        <w:rPr>
          <w:rFonts w:ascii="Times New Roman" w:eastAsia="Calibri" w:hAnsi="Times New Roman"/>
          <w:b/>
          <w:sz w:val="28"/>
          <w:szCs w:val="28"/>
        </w:rPr>
      </w:pPr>
      <w:r w:rsidRPr="008578D2">
        <w:rPr>
          <w:rFonts w:ascii="Times New Roman" w:eastAsia="Calibri" w:hAnsi="Times New Roman"/>
          <w:b/>
          <w:sz w:val="28"/>
          <w:szCs w:val="28"/>
        </w:rPr>
        <w:t>Everbridge Communications Drill After Action Report (AAR)</w:t>
      </w:r>
    </w:p>
    <w:p w14:paraId="63FD00F2" w14:textId="77777777" w:rsidR="008578D2" w:rsidRPr="008578D2" w:rsidRDefault="008578D2" w:rsidP="008578D2">
      <w:pPr>
        <w:spacing w:after="200" w:line="276" w:lineRule="auto"/>
        <w:ind w:left="720" w:hanging="360"/>
        <w:rPr>
          <w:rFonts w:ascii="Times New Roman" w:eastAsia="Calibri" w:hAnsi="Times New Roman"/>
          <w:b/>
          <w:sz w:val="28"/>
          <w:szCs w:val="28"/>
        </w:rPr>
      </w:pPr>
      <w:r w:rsidRPr="008578D2">
        <w:rPr>
          <w:rFonts w:ascii="Times New Roman" w:eastAsia="Calibri" w:hAnsi="Times New Roman"/>
          <w:b/>
          <w:sz w:val="28"/>
          <w:szCs w:val="28"/>
        </w:rPr>
        <w:t>Jan 29, 2020</w:t>
      </w:r>
    </w:p>
    <w:p w14:paraId="7C1A2C96" w14:textId="77777777" w:rsidR="008578D2" w:rsidRPr="008578D2" w:rsidRDefault="008578D2" w:rsidP="008578D2">
      <w:pPr>
        <w:spacing w:after="200" w:line="276" w:lineRule="auto"/>
        <w:ind w:left="720" w:hanging="360"/>
        <w:rPr>
          <w:rFonts w:ascii="Times New Roman" w:eastAsia="Calibri" w:hAnsi="Times New Roman"/>
          <w:sz w:val="24"/>
        </w:rPr>
      </w:pPr>
    </w:p>
    <w:p w14:paraId="132D6D2F" w14:textId="77777777" w:rsidR="008578D2" w:rsidRPr="008578D2" w:rsidRDefault="008578D2" w:rsidP="008578D2">
      <w:pPr>
        <w:spacing w:after="200" w:line="276" w:lineRule="auto"/>
        <w:ind w:left="720" w:hanging="360"/>
        <w:rPr>
          <w:rFonts w:ascii="Times New Roman" w:eastAsia="Calibri" w:hAnsi="Times New Roman"/>
          <w:sz w:val="24"/>
        </w:rPr>
      </w:pPr>
    </w:p>
    <w:p w14:paraId="50C24CC2" w14:textId="77777777" w:rsidR="008578D2" w:rsidRPr="008578D2" w:rsidRDefault="008578D2" w:rsidP="008578D2">
      <w:pPr>
        <w:spacing w:after="200" w:line="276" w:lineRule="auto"/>
        <w:ind w:left="720" w:hanging="360"/>
        <w:rPr>
          <w:rFonts w:ascii="Times New Roman" w:eastAsia="Calibri" w:hAnsi="Times New Roman"/>
          <w:sz w:val="24"/>
        </w:rPr>
      </w:pPr>
    </w:p>
    <w:p w14:paraId="4907A084" w14:textId="77777777" w:rsidR="008578D2" w:rsidRPr="008578D2" w:rsidRDefault="008578D2" w:rsidP="008578D2">
      <w:pPr>
        <w:spacing w:after="200" w:line="276" w:lineRule="auto"/>
        <w:ind w:left="720" w:hanging="360"/>
        <w:rPr>
          <w:rFonts w:ascii="Times New Roman" w:eastAsia="Calibri" w:hAnsi="Times New Roman"/>
          <w:sz w:val="24"/>
        </w:rPr>
      </w:pPr>
      <w:r w:rsidRPr="008578D2">
        <w:rPr>
          <w:rFonts w:ascii="Times New Roman" w:eastAsia="Calibri" w:hAnsi="Times New Roman"/>
          <w:noProof/>
          <w:sz w:val="24"/>
        </w:rPr>
        <w:drawing>
          <wp:inline distT="0" distB="0" distL="0" distR="0" wp14:anchorId="1C09D25D" wp14:editId="3FD7F8BA">
            <wp:extent cx="5943600" cy="2369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369185"/>
                    </a:xfrm>
                    <a:prstGeom prst="rect">
                      <a:avLst/>
                    </a:prstGeom>
                  </pic:spPr>
                </pic:pic>
              </a:graphicData>
            </a:graphic>
          </wp:inline>
        </w:drawing>
      </w:r>
    </w:p>
    <w:p w14:paraId="44A5D353" w14:textId="77777777" w:rsidR="008578D2" w:rsidRPr="008578D2" w:rsidRDefault="008578D2" w:rsidP="008578D2">
      <w:pPr>
        <w:spacing w:after="200" w:line="276" w:lineRule="auto"/>
        <w:ind w:left="720" w:hanging="360"/>
        <w:rPr>
          <w:rFonts w:ascii="Times New Roman" w:eastAsia="Calibri" w:hAnsi="Times New Roman"/>
          <w:sz w:val="24"/>
        </w:rPr>
      </w:pPr>
    </w:p>
    <w:p w14:paraId="28A8FC28" w14:textId="77777777" w:rsidR="008578D2" w:rsidRPr="008578D2" w:rsidRDefault="008578D2" w:rsidP="008578D2">
      <w:pPr>
        <w:spacing w:after="200" w:line="276" w:lineRule="auto"/>
        <w:ind w:left="720" w:hanging="360"/>
        <w:rPr>
          <w:rFonts w:ascii="Times New Roman" w:eastAsia="Calibri" w:hAnsi="Times New Roman"/>
          <w:sz w:val="24"/>
        </w:rPr>
      </w:pPr>
      <w:r w:rsidRPr="008578D2">
        <w:rPr>
          <w:rFonts w:ascii="Times New Roman" w:eastAsia="Calibri" w:hAnsi="Times New Roman"/>
          <w:sz w:val="24"/>
        </w:rPr>
        <w:t>Above message sent to 254 contacts as part of Pediatric Surge Table Top Exercise Jan 29, 2020</w:t>
      </w:r>
    </w:p>
    <w:p w14:paraId="75DE5EAC" w14:textId="77777777" w:rsidR="008578D2" w:rsidRPr="008578D2" w:rsidRDefault="008578D2" w:rsidP="008578D2">
      <w:pPr>
        <w:numPr>
          <w:ilvl w:val="0"/>
          <w:numId w:val="15"/>
        </w:numPr>
        <w:spacing w:after="200" w:line="276" w:lineRule="auto"/>
        <w:contextualSpacing/>
        <w:rPr>
          <w:rFonts w:ascii="Times New Roman" w:eastAsia="Calibri" w:hAnsi="Times New Roman"/>
          <w:sz w:val="24"/>
        </w:rPr>
      </w:pPr>
      <w:r w:rsidRPr="008578D2">
        <w:rPr>
          <w:rFonts w:ascii="Times New Roman" w:eastAsia="Calibri" w:hAnsi="Times New Roman"/>
          <w:sz w:val="24"/>
        </w:rPr>
        <w:t>110 confirmed receipt of message</w:t>
      </w:r>
    </w:p>
    <w:p w14:paraId="6EE2EC03" w14:textId="77777777" w:rsidR="008578D2" w:rsidRPr="008578D2" w:rsidRDefault="008578D2" w:rsidP="008578D2">
      <w:pPr>
        <w:numPr>
          <w:ilvl w:val="0"/>
          <w:numId w:val="15"/>
        </w:numPr>
        <w:spacing w:after="200" w:line="276" w:lineRule="auto"/>
        <w:contextualSpacing/>
        <w:rPr>
          <w:rFonts w:ascii="Times New Roman" w:eastAsia="Calibri" w:hAnsi="Times New Roman"/>
          <w:sz w:val="24"/>
        </w:rPr>
      </w:pPr>
      <w:r w:rsidRPr="008578D2">
        <w:rPr>
          <w:rFonts w:ascii="Times New Roman" w:eastAsia="Calibri" w:hAnsi="Times New Roman"/>
          <w:sz w:val="24"/>
        </w:rPr>
        <w:t>143 did not confirm receipt of message</w:t>
      </w:r>
    </w:p>
    <w:p w14:paraId="12850EED" w14:textId="77777777" w:rsidR="008578D2" w:rsidRPr="008578D2" w:rsidRDefault="008578D2" w:rsidP="008578D2">
      <w:pPr>
        <w:numPr>
          <w:ilvl w:val="0"/>
          <w:numId w:val="15"/>
        </w:numPr>
        <w:spacing w:after="200" w:line="276" w:lineRule="auto"/>
        <w:contextualSpacing/>
        <w:rPr>
          <w:rFonts w:ascii="Times New Roman" w:eastAsia="Calibri" w:hAnsi="Times New Roman"/>
          <w:sz w:val="24"/>
        </w:rPr>
      </w:pPr>
      <w:r w:rsidRPr="008578D2">
        <w:rPr>
          <w:rFonts w:ascii="Times New Roman" w:eastAsia="Calibri" w:hAnsi="Times New Roman"/>
          <w:sz w:val="24"/>
        </w:rPr>
        <w:t xml:space="preserve">All contacts on list were reached by some method, all contacts up to date </w:t>
      </w:r>
    </w:p>
    <w:p w14:paraId="159A59DD" w14:textId="77777777" w:rsidR="008578D2" w:rsidRPr="008578D2" w:rsidRDefault="008578D2" w:rsidP="008578D2">
      <w:pPr>
        <w:numPr>
          <w:ilvl w:val="0"/>
          <w:numId w:val="15"/>
        </w:numPr>
        <w:spacing w:after="200" w:line="276" w:lineRule="auto"/>
        <w:contextualSpacing/>
        <w:rPr>
          <w:rFonts w:ascii="Times New Roman" w:eastAsia="Calibri" w:hAnsi="Times New Roman"/>
          <w:sz w:val="24"/>
        </w:rPr>
      </w:pPr>
      <w:r w:rsidRPr="008578D2">
        <w:rPr>
          <w:rFonts w:ascii="Times New Roman" w:eastAsia="Calibri" w:hAnsi="Times New Roman"/>
          <w:sz w:val="24"/>
        </w:rPr>
        <w:t>43% communication response rate</w:t>
      </w:r>
    </w:p>
    <w:p w14:paraId="5D763CDD" w14:textId="77777777" w:rsidR="008578D2" w:rsidRPr="008578D2" w:rsidRDefault="008578D2" w:rsidP="008578D2">
      <w:pPr>
        <w:numPr>
          <w:ilvl w:val="0"/>
          <w:numId w:val="15"/>
        </w:numPr>
        <w:spacing w:after="200" w:line="276" w:lineRule="auto"/>
        <w:contextualSpacing/>
        <w:rPr>
          <w:rFonts w:ascii="Times New Roman" w:eastAsia="Calibri" w:hAnsi="Times New Roman"/>
          <w:sz w:val="24"/>
        </w:rPr>
      </w:pPr>
      <w:r w:rsidRPr="008578D2">
        <w:rPr>
          <w:rFonts w:ascii="Times New Roman" w:eastAsia="Calibri" w:hAnsi="Times New Roman"/>
          <w:sz w:val="24"/>
        </w:rPr>
        <w:t>71% bed count update response rate</w:t>
      </w:r>
    </w:p>
    <w:p w14:paraId="6445C468" w14:textId="71D1EEF6" w:rsidR="008578D2" w:rsidRPr="008578D2" w:rsidRDefault="008578D2" w:rsidP="008578D2">
      <w:pPr>
        <w:sectPr w:rsidR="008578D2" w:rsidRPr="008578D2" w:rsidSect="007D10CA">
          <w:pgSz w:w="12240" w:h="15840"/>
          <w:pgMar w:top="864" w:right="1080" w:bottom="864" w:left="1080" w:header="720" w:footer="720" w:gutter="0"/>
          <w:cols w:space="720"/>
          <w:docGrid w:linePitch="360"/>
        </w:sectPr>
      </w:pPr>
    </w:p>
    <w:p w14:paraId="1A8152A1" w14:textId="28115E0B" w:rsidR="00E43BDF" w:rsidRPr="00A53AEA" w:rsidRDefault="009F5BC5" w:rsidP="00A53AEA">
      <w:pPr>
        <w:pStyle w:val="Heading1"/>
        <w:jc w:val="center"/>
        <w:rPr>
          <w:rFonts w:asciiTheme="minorHAnsi" w:hAnsiTheme="minorHAnsi" w:cstheme="minorHAnsi"/>
          <w:i/>
        </w:rPr>
      </w:pPr>
      <w:bookmarkStart w:id="76" w:name="_Toc33366842"/>
      <w:r w:rsidRPr="00A53AEA">
        <w:rPr>
          <w:rFonts w:asciiTheme="minorHAnsi" w:hAnsiTheme="minorHAnsi" w:cstheme="minorHAnsi"/>
          <w:i/>
        </w:rPr>
        <w:lastRenderedPageBreak/>
        <w:t xml:space="preserve">Appendix </w:t>
      </w:r>
      <w:r w:rsidR="000A2562">
        <w:rPr>
          <w:rFonts w:asciiTheme="minorHAnsi" w:hAnsiTheme="minorHAnsi" w:cstheme="minorHAnsi"/>
          <w:i/>
        </w:rPr>
        <w:t>J</w:t>
      </w:r>
      <w:r w:rsidR="00E43BDF" w:rsidRPr="00A53AEA">
        <w:rPr>
          <w:rFonts w:asciiTheme="minorHAnsi" w:hAnsiTheme="minorHAnsi" w:cstheme="minorHAnsi"/>
          <w:i/>
        </w:rPr>
        <w:t>: Acronyms</w:t>
      </w:r>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265"/>
        <w:gridCol w:w="7925"/>
      </w:tblGrid>
      <w:tr w:rsidR="00E43BDF" w:rsidRPr="00E46DF6" w14:paraId="610B029F" w14:textId="77777777" w:rsidTr="00C018F3">
        <w:trPr>
          <w:trHeight w:val="233"/>
          <w:tblHeader/>
          <w:jc w:val="center"/>
        </w:trPr>
        <w:tc>
          <w:tcPr>
            <w:tcW w:w="1265" w:type="dxa"/>
            <w:shd w:val="clear" w:color="auto" w:fill="595959"/>
            <w:vAlign w:val="center"/>
          </w:tcPr>
          <w:p w14:paraId="6E4BAA79" w14:textId="77777777" w:rsidR="00E43BDF" w:rsidRPr="00E46DF6" w:rsidRDefault="00E43BDF" w:rsidP="00C018F3">
            <w:pPr>
              <w:suppressAutoHyphens/>
              <w:snapToGrid w:val="0"/>
              <w:spacing w:before="20" w:after="40"/>
              <w:jc w:val="center"/>
              <w:rPr>
                <w:rFonts w:ascii="Calibri" w:hAnsi="Calibri" w:cs="Arial"/>
                <w:b/>
                <w:color w:val="FFFFFF"/>
                <w:sz w:val="18"/>
                <w:szCs w:val="18"/>
                <w:lang w:eastAsia="ar-SA"/>
              </w:rPr>
            </w:pPr>
            <w:r w:rsidRPr="00E46DF6">
              <w:rPr>
                <w:rFonts w:ascii="Calibri" w:hAnsi="Calibri" w:cs="Arial"/>
                <w:b/>
                <w:color w:val="FFFFFF"/>
                <w:sz w:val="18"/>
                <w:szCs w:val="18"/>
                <w:lang w:eastAsia="ar-SA"/>
              </w:rPr>
              <w:t>Acronym</w:t>
            </w:r>
          </w:p>
        </w:tc>
        <w:tc>
          <w:tcPr>
            <w:tcW w:w="7925" w:type="dxa"/>
            <w:shd w:val="clear" w:color="auto" w:fill="595959"/>
            <w:vAlign w:val="center"/>
          </w:tcPr>
          <w:p w14:paraId="67D7E8CE" w14:textId="77777777" w:rsidR="00E43BDF" w:rsidRPr="00E46DF6" w:rsidRDefault="00E43BDF" w:rsidP="00C018F3">
            <w:pPr>
              <w:tabs>
                <w:tab w:val="left" w:pos="1590"/>
                <w:tab w:val="left" w:pos="1995"/>
              </w:tabs>
              <w:suppressAutoHyphens/>
              <w:snapToGrid w:val="0"/>
              <w:spacing w:before="20" w:after="40"/>
              <w:ind w:right="1080"/>
              <w:jc w:val="center"/>
              <w:rPr>
                <w:rFonts w:ascii="Calibri" w:hAnsi="Calibri" w:cs="Arial"/>
                <w:b/>
                <w:color w:val="FFFFFF"/>
                <w:sz w:val="18"/>
                <w:szCs w:val="18"/>
                <w:lang w:eastAsia="ar-SA"/>
              </w:rPr>
            </w:pPr>
            <w:r w:rsidRPr="00E46DF6">
              <w:rPr>
                <w:rFonts w:ascii="Calibri" w:hAnsi="Calibri" w:cs="Arial"/>
                <w:b/>
                <w:color w:val="FFFFFF"/>
                <w:sz w:val="18"/>
                <w:szCs w:val="18"/>
                <w:lang w:eastAsia="ar-SA"/>
              </w:rPr>
              <w:t>Meaning</w:t>
            </w:r>
          </w:p>
        </w:tc>
      </w:tr>
      <w:tr w:rsidR="00E43BDF" w:rsidRPr="00E46DF6" w14:paraId="54428C53" w14:textId="77777777" w:rsidTr="00C018F3">
        <w:trPr>
          <w:trHeight w:val="259"/>
          <w:jc w:val="center"/>
        </w:trPr>
        <w:tc>
          <w:tcPr>
            <w:tcW w:w="1265" w:type="dxa"/>
            <w:tcMar>
              <w:left w:w="108" w:type="dxa"/>
              <w:right w:w="108" w:type="dxa"/>
            </w:tcMar>
            <w:vAlign w:val="center"/>
          </w:tcPr>
          <w:p w14:paraId="7E707B27"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AAR</w:t>
            </w:r>
          </w:p>
        </w:tc>
        <w:tc>
          <w:tcPr>
            <w:tcW w:w="7925" w:type="dxa"/>
            <w:tcMar>
              <w:left w:w="108" w:type="dxa"/>
              <w:right w:w="108" w:type="dxa"/>
            </w:tcMar>
            <w:vAlign w:val="center"/>
          </w:tcPr>
          <w:p w14:paraId="3C318EDD"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After Action Report</w:t>
            </w:r>
          </w:p>
        </w:tc>
      </w:tr>
      <w:tr w:rsidR="00E43BDF" w:rsidRPr="00E46DF6" w14:paraId="4FBB7D5C" w14:textId="77777777" w:rsidTr="00C018F3">
        <w:trPr>
          <w:trHeight w:val="259"/>
          <w:jc w:val="center"/>
        </w:trPr>
        <w:tc>
          <w:tcPr>
            <w:tcW w:w="1265" w:type="dxa"/>
            <w:tcMar>
              <w:left w:w="108" w:type="dxa"/>
              <w:right w:w="108" w:type="dxa"/>
            </w:tcMar>
            <w:vAlign w:val="center"/>
          </w:tcPr>
          <w:p w14:paraId="180E3667"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ARES</w:t>
            </w:r>
          </w:p>
        </w:tc>
        <w:tc>
          <w:tcPr>
            <w:tcW w:w="7925" w:type="dxa"/>
            <w:tcMar>
              <w:left w:w="108" w:type="dxa"/>
              <w:right w:w="108" w:type="dxa"/>
            </w:tcMar>
            <w:vAlign w:val="center"/>
          </w:tcPr>
          <w:p w14:paraId="7449D69F"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 xml:space="preserve">Amateur Radio Emergency Service </w:t>
            </w:r>
          </w:p>
        </w:tc>
      </w:tr>
      <w:tr w:rsidR="00E43BDF" w:rsidRPr="00E46DF6" w14:paraId="467AE5AA" w14:textId="77777777" w:rsidTr="00C018F3">
        <w:trPr>
          <w:trHeight w:val="259"/>
          <w:jc w:val="center"/>
        </w:trPr>
        <w:tc>
          <w:tcPr>
            <w:tcW w:w="1265" w:type="dxa"/>
            <w:tcMar>
              <w:left w:w="108" w:type="dxa"/>
              <w:right w:w="108" w:type="dxa"/>
            </w:tcMar>
            <w:vAlign w:val="center"/>
          </w:tcPr>
          <w:p w14:paraId="66C505F7"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CHOA</w:t>
            </w:r>
          </w:p>
        </w:tc>
        <w:tc>
          <w:tcPr>
            <w:tcW w:w="7925" w:type="dxa"/>
            <w:tcMar>
              <w:left w:w="108" w:type="dxa"/>
              <w:right w:w="108" w:type="dxa"/>
            </w:tcMar>
            <w:vAlign w:val="center"/>
          </w:tcPr>
          <w:p w14:paraId="2F82C2E0"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Children's Healthcare of Atlanta</w:t>
            </w:r>
          </w:p>
        </w:tc>
      </w:tr>
      <w:tr w:rsidR="00E43BDF" w:rsidRPr="00E46DF6" w14:paraId="4DC58EF7" w14:textId="77777777" w:rsidTr="00C018F3">
        <w:trPr>
          <w:trHeight w:val="259"/>
          <w:jc w:val="center"/>
        </w:trPr>
        <w:tc>
          <w:tcPr>
            <w:tcW w:w="1265" w:type="dxa"/>
            <w:tcMar>
              <w:left w:w="108" w:type="dxa"/>
              <w:right w:w="108" w:type="dxa"/>
            </w:tcMar>
            <w:vAlign w:val="center"/>
          </w:tcPr>
          <w:p w14:paraId="73C97FE0" w14:textId="77777777" w:rsidR="00E43BDF" w:rsidRPr="00E46DF6" w:rsidRDefault="00E43BDF" w:rsidP="00C018F3">
            <w:pPr>
              <w:suppressAutoHyphens/>
              <w:snapToGrid w:val="0"/>
              <w:ind w:left="167"/>
              <w:rPr>
                <w:rFonts w:ascii="Calibri" w:hAnsi="Calibri" w:cs="Arial"/>
                <w:bCs/>
                <w:sz w:val="18"/>
                <w:szCs w:val="18"/>
                <w:lang w:eastAsia="ar-SA"/>
              </w:rPr>
            </w:pPr>
            <w:r>
              <w:rPr>
                <w:rFonts w:ascii="Calibri" w:hAnsi="Calibri" w:cs="Arial"/>
                <w:bCs/>
                <w:sz w:val="18"/>
                <w:szCs w:val="18"/>
                <w:lang w:eastAsia="ar-SA"/>
              </w:rPr>
              <w:t>EEI</w:t>
            </w:r>
          </w:p>
        </w:tc>
        <w:tc>
          <w:tcPr>
            <w:tcW w:w="7925" w:type="dxa"/>
            <w:tcMar>
              <w:left w:w="108" w:type="dxa"/>
              <w:right w:w="108" w:type="dxa"/>
            </w:tcMar>
            <w:vAlign w:val="center"/>
          </w:tcPr>
          <w:p w14:paraId="143B9B68" w14:textId="77777777" w:rsidR="00E43BDF" w:rsidRPr="00E46DF6" w:rsidRDefault="00E43BDF" w:rsidP="00C018F3">
            <w:pPr>
              <w:suppressAutoHyphens/>
              <w:snapToGrid w:val="0"/>
              <w:rPr>
                <w:rFonts w:ascii="Calibri" w:hAnsi="Calibri" w:cs="Arial"/>
                <w:bCs/>
                <w:sz w:val="18"/>
                <w:szCs w:val="18"/>
                <w:lang w:eastAsia="ar-SA"/>
              </w:rPr>
            </w:pPr>
            <w:r>
              <w:rPr>
                <w:rFonts w:ascii="Calibri" w:hAnsi="Calibri" w:cs="Arial"/>
                <w:bCs/>
                <w:sz w:val="18"/>
                <w:szCs w:val="18"/>
                <w:lang w:eastAsia="ar-SA"/>
              </w:rPr>
              <w:t>Essential Elements of Information</w:t>
            </w:r>
          </w:p>
        </w:tc>
      </w:tr>
      <w:tr w:rsidR="00E43BDF" w:rsidRPr="00E46DF6" w14:paraId="376BEBBF" w14:textId="77777777" w:rsidTr="00C018F3">
        <w:trPr>
          <w:trHeight w:val="259"/>
          <w:jc w:val="center"/>
        </w:trPr>
        <w:tc>
          <w:tcPr>
            <w:tcW w:w="1265" w:type="dxa"/>
            <w:tcMar>
              <w:left w:w="108" w:type="dxa"/>
              <w:right w:w="108" w:type="dxa"/>
            </w:tcMar>
            <w:vAlign w:val="center"/>
          </w:tcPr>
          <w:p w14:paraId="2F0A7DB0"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EMA</w:t>
            </w:r>
          </w:p>
        </w:tc>
        <w:tc>
          <w:tcPr>
            <w:tcW w:w="7925" w:type="dxa"/>
            <w:tcMar>
              <w:left w:w="108" w:type="dxa"/>
              <w:right w:w="108" w:type="dxa"/>
            </w:tcMar>
            <w:vAlign w:val="center"/>
          </w:tcPr>
          <w:p w14:paraId="40848841"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Emergency Management Agency</w:t>
            </w:r>
          </w:p>
        </w:tc>
      </w:tr>
      <w:tr w:rsidR="00E43BDF" w:rsidRPr="00E46DF6" w14:paraId="64117389" w14:textId="77777777" w:rsidTr="00C018F3">
        <w:trPr>
          <w:trHeight w:val="259"/>
          <w:jc w:val="center"/>
        </w:trPr>
        <w:tc>
          <w:tcPr>
            <w:tcW w:w="1265" w:type="dxa"/>
            <w:tcMar>
              <w:left w:w="108" w:type="dxa"/>
              <w:right w:w="108" w:type="dxa"/>
            </w:tcMar>
            <w:vAlign w:val="center"/>
          </w:tcPr>
          <w:p w14:paraId="423FD8D3"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EMS</w:t>
            </w:r>
          </w:p>
        </w:tc>
        <w:tc>
          <w:tcPr>
            <w:tcW w:w="7925" w:type="dxa"/>
            <w:tcMar>
              <w:left w:w="108" w:type="dxa"/>
              <w:right w:w="108" w:type="dxa"/>
            </w:tcMar>
            <w:vAlign w:val="center"/>
          </w:tcPr>
          <w:p w14:paraId="266DF9B6"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Emergency Medical Services</w:t>
            </w:r>
          </w:p>
        </w:tc>
      </w:tr>
      <w:tr w:rsidR="00E43BDF" w:rsidRPr="00E46DF6" w14:paraId="09DFD1F5" w14:textId="77777777" w:rsidTr="00C018F3">
        <w:trPr>
          <w:trHeight w:val="259"/>
          <w:jc w:val="center"/>
        </w:trPr>
        <w:tc>
          <w:tcPr>
            <w:tcW w:w="1265" w:type="dxa"/>
            <w:tcMar>
              <w:left w:w="108" w:type="dxa"/>
              <w:right w:w="108" w:type="dxa"/>
            </w:tcMar>
            <w:vAlign w:val="center"/>
          </w:tcPr>
          <w:p w14:paraId="0C8A465C"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EOC</w:t>
            </w:r>
          </w:p>
        </w:tc>
        <w:tc>
          <w:tcPr>
            <w:tcW w:w="7925" w:type="dxa"/>
            <w:tcMar>
              <w:left w:w="108" w:type="dxa"/>
              <w:right w:w="108" w:type="dxa"/>
            </w:tcMar>
            <w:vAlign w:val="center"/>
          </w:tcPr>
          <w:p w14:paraId="2FB9E701"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Emergency Operations Center</w:t>
            </w:r>
          </w:p>
        </w:tc>
      </w:tr>
      <w:tr w:rsidR="00E43BDF" w:rsidRPr="00E46DF6" w14:paraId="6BB3DF48" w14:textId="77777777" w:rsidTr="00C018F3">
        <w:trPr>
          <w:trHeight w:val="259"/>
          <w:jc w:val="center"/>
        </w:trPr>
        <w:tc>
          <w:tcPr>
            <w:tcW w:w="1265" w:type="dxa"/>
            <w:tcMar>
              <w:left w:w="108" w:type="dxa"/>
              <w:right w:w="108" w:type="dxa"/>
            </w:tcMar>
            <w:vAlign w:val="center"/>
          </w:tcPr>
          <w:p w14:paraId="6A864725"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EOP</w:t>
            </w:r>
          </w:p>
        </w:tc>
        <w:tc>
          <w:tcPr>
            <w:tcW w:w="7925" w:type="dxa"/>
            <w:tcMar>
              <w:left w:w="108" w:type="dxa"/>
              <w:right w:w="108" w:type="dxa"/>
            </w:tcMar>
            <w:vAlign w:val="center"/>
          </w:tcPr>
          <w:p w14:paraId="3C64378D"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Emergency Operations Plan</w:t>
            </w:r>
          </w:p>
        </w:tc>
      </w:tr>
      <w:tr w:rsidR="00E43BDF" w:rsidRPr="00E46DF6" w14:paraId="2D840C17" w14:textId="77777777" w:rsidTr="00C018F3">
        <w:trPr>
          <w:trHeight w:val="259"/>
          <w:jc w:val="center"/>
        </w:trPr>
        <w:tc>
          <w:tcPr>
            <w:tcW w:w="1265" w:type="dxa"/>
            <w:tcMar>
              <w:left w:w="108" w:type="dxa"/>
              <w:right w:w="108" w:type="dxa"/>
            </w:tcMar>
            <w:vAlign w:val="center"/>
          </w:tcPr>
          <w:p w14:paraId="6E89BCCC"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EPD</w:t>
            </w:r>
          </w:p>
        </w:tc>
        <w:tc>
          <w:tcPr>
            <w:tcW w:w="7925" w:type="dxa"/>
            <w:tcMar>
              <w:left w:w="108" w:type="dxa"/>
              <w:right w:w="108" w:type="dxa"/>
            </w:tcMar>
            <w:vAlign w:val="center"/>
          </w:tcPr>
          <w:p w14:paraId="351CD0D3"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Environmental Protection Division</w:t>
            </w:r>
          </w:p>
        </w:tc>
      </w:tr>
      <w:tr w:rsidR="00E43BDF" w:rsidRPr="00E46DF6" w14:paraId="668CDFCB" w14:textId="77777777" w:rsidTr="00C018F3">
        <w:trPr>
          <w:trHeight w:val="259"/>
          <w:jc w:val="center"/>
        </w:trPr>
        <w:tc>
          <w:tcPr>
            <w:tcW w:w="1265" w:type="dxa"/>
            <w:tcMar>
              <w:left w:w="108" w:type="dxa"/>
              <w:right w:w="108" w:type="dxa"/>
            </w:tcMar>
            <w:vAlign w:val="center"/>
          </w:tcPr>
          <w:p w14:paraId="3DD0953D"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EPT</w:t>
            </w:r>
          </w:p>
        </w:tc>
        <w:tc>
          <w:tcPr>
            <w:tcW w:w="7925" w:type="dxa"/>
            <w:tcMar>
              <w:left w:w="108" w:type="dxa"/>
              <w:right w:w="108" w:type="dxa"/>
            </w:tcMar>
            <w:vAlign w:val="center"/>
          </w:tcPr>
          <w:p w14:paraId="05FA188F"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Exercise Planning Team</w:t>
            </w:r>
          </w:p>
        </w:tc>
      </w:tr>
      <w:tr w:rsidR="00E43BDF" w:rsidRPr="00E46DF6" w14:paraId="49F843F7" w14:textId="77777777" w:rsidTr="00C018F3">
        <w:trPr>
          <w:trHeight w:val="259"/>
          <w:jc w:val="center"/>
        </w:trPr>
        <w:tc>
          <w:tcPr>
            <w:tcW w:w="1265" w:type="dxa"/>
            <w:tcMar>
              <w:left w:w="108" w:type="dxa"/>
              <w:right w:w="108" w:type="dxa"/>
            </w:tcMar>
            <w:vAlign w:val="center"/>
          </w:tcPr>
          <w:p w14:paraId="45725147"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ESAR-VHP</w:t>
            </w:r>
          </w:p>
        </w:tc>
        <w:tc>
          <w:tcPr>
            <w:tcW w:w="7925" w:type="dxa"/>
            <w:tcMar>
              <w:left w:w="108" w:type="dxa"/>
              <w:right w:w="108" w:type="dxa"/>
            </w:tcMar>
            <w:vAlign w:val="center"/>
          </w:tcPr>
          <w:p w14:paraId="4DA4E529"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Emergency System for Advance Registration of Volunteer Health Professionals</w:t>
            </w:r>
          </w:p>
        </w:tc>
      </w:tr>
      <w:tr w:rsidR="00E43BDF" w:rsidRPr="00E46DF6" w14:paraId="4FC1A105" w14:textId="77777777" w:rsidTr="00C018F3">
        <w:trPr>
          <w:trHeight w:val="259"/>
          <w:jc w:val="center"/>
        </w:trPr>
        <w:tc>
          <w:tcPr>
            <w:tcW w:w="1265" w:type="dxa"/>
            <w:tcMar>
              <w:left w:w="108" w:type="dxa"/>
              <w:right w:w="108" w:type="dxa"/>
            </w:tcMar>
            <w:vAlign w:val="center"/>
          </w:tcPr>
          <w:p w14:paraId="54542E0D"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ESF</w:t>
            </w:r>
          </w:p>
        </w:tc>
        <w:tc>
          <w:tcPr>
            <w:tcW w:w="7925" w:type="dxa"/>
            <w:tcMar>
              <w:left w:w="108" w:type="dxa"/>
              <w:right w:w="108" w:type="dxa"/>
            </w:tcMar>
            <w:vAlign w:val="center"/>
          </w:tcPr>
          <w:p w14:paraId="3C7781F6"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Emergency Support Function</w:t>
            </w:r>
          </w:p>
        </w:tc>
      </w:tr>
      <w:tr w:rsidR="00E43BDF" w:rsidRPr="00E46DF6" w14:paraId="78671B4E" w14:textId="77777777" w:rsidTr="00C018F3">
        <w:trPr>
          <w:trHeight w:val="259"/>
          <w:jc w:val="center"/>
        </w:trPr>
        <w:tc>
          <w:tcPr>
            <w:tcW w:w="1265" w:type="dxa"/>
            <w:tcMar>
              <w:left w:w="108" w:type="dxa"/>
              <w:right w:w="108" w:type="dxa"/>
            </w:tcMar>
            <w:vAlign w:val="center"/>
          </w:tcPr>
          <w:p w14:paraId="524B10CF"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FSE</w:t>
            </w:r>
          </w:p>
        </w:tc>
        <w:tc>
          <w:tcPr>
            <w:tcW w:w="7925" w:type="dxa"/>
            <w:tcMar>
              <w:left w:w="108" w:type="dxa"/>
              <w:right w:w="108" w:type="dxa"/>
            </w:tcMar>
            <w:vAlign w:val="center"/>
          </w:tcPr>
          <w:p w14:paraId="24D0C6CB"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Full Scale Exercise</w:t>
            </w:r>
          </w:p>
        </w:tc>
      </w:tr>
      <w:tr w:rsidR="00E43BDF" w:rsidRPr="00E46DF6" w14:paraId="3090AB93" w14:textId="77777777" w:rsidTr="00C018F3">
        <w:trPr>
          <w:trHeight w:val="259"/>
          <w:jc w:val="center"/>
        </w:trPr>
        <w:tc>
          <w:tcPr>
            <w:tcW w:w="1265" w:type="dxa"/>
            <w:tcMar>
              <w:left w:w="108" w:type="dxa"/>
              <w:right w:w="108" w:type="dxa"/>
            </w:tcMar>
            <w:vAlign w:val="center"/>
          </w:tcPr>
          <w:p w14:paraId="268F7D11"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GAPHC</w:t>
            </w:r>
          </w:p>
        </w:tc>
        <w:tc>
          <w:tcPr>
            <w:tcW w:w="7925" w:type="dxa"/>
            <w:tcMar>
              <w:left w:w="108" w:type="dxa"/>
              <w:right w:w="108" w:type="dxa"/>
            </w:tcMar>
            <w:vAlign w:val="center"/>
          </w:tcPr>
          <w:p w14:paraId="69BDC738"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Georgia Association for Primary Health Care</w:t>
            </w:r>
          </w:p>
        </w:tc>
      </w:tr>
      <w:tr w:rsidR="00E43BDF" w:rsidRPr="00E46DF6" w14:paraId="63BD6E96" w14:textId="77777777" w:rsidTr="00C018F3">
        <w:trPr>
          <w:trHeight w:val="259"/>
          <w:jc w:val="center"/>
        </w:trPr>
        <w:tc>
          <w:tcPr>
            <w:tcW w:w="1265" w:type="dxa"/>
            <w:tcMar>
              <w:left w:w="108" w:type="dxa"/>
              <w:right w:w="108" w:type="dxa"/>
            </w:tcMar>
            <w:vAlign w:val="center"/>
          </w:tcPr>
          <w:p w14:paraId="39130663"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GDBHDD</w:t>
            </w:r>
          </w:p>
        </w:tc>
        <w:tc>
          <w:tcPr>
            <w:tcW w:w="7925" w:type="dxa"/>
            <w:tcMar>
              <w:left w:w="108" w:type="dxa"/>
              <w:right w:w="108" w:type="dxa"/>
            </w:tcMar>
            <w:vAlign w:val="center"/>
          </w:tcPr>
          <w:p w14:paraId="29E8D198"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 xml:space="preserve">Georgia Department of Behavioral Health and Developmental Disabilities </w:t>
            </w:r>
          </w:p>
        </w:tc>
      </w:tr>
      <w:tr w:rsidR="00E43BDF" w:rsidRPr="00E46DF6" w14:paraId="410624CE" w14:textId="77777777" w:rsidTr="00C018F3">
        <w:trPr>
          <w:trHeight w:val="259"/>
          <w:jc w:val="center"/>
        </w:trPr>
        <w:tc>
          <w:tcPr>
            <w:tcW w:w="1265" w:type="dxa"/>
            <w:tcMar>
              <w:left w:w="108" w:type="dxa"/>
              <w:right w:w="108" w:type="dxa"/>
            </w:tcMar>
            <w:vAlign w:val="center"/>
          </w:tcPr>
          <w:p w14:paraId="75485D6F"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GDPH</w:t>
            </w:r>
          </w:p>
        </w:tc>
        <w:tc>
          <w:tcPr>
            <w:tcW w:w="7925" w:type="dxa"/>
            <w:tcMar>
              <w:left w:w="108" w:type="dxa"/>
              <w:right w:w="108" w:type="dxa"/>
            </w:tcMar>
            <w:vAlign w:val="center"/>
          </w:tcPr>
          <w:p w14:paraId="74356F92"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Georgia Department of Public Health</w:t>
            </w:r>
          </w:p>
        </w:tc>
      </w:tr>
      <w:tr w:rsidR="00E43BDF" w:rsidRPr="00E46DF6" w14:paraId="321490EF" w14:textId="77777777" w:rsidTr="00C018F3">
        <w:trPr>
          <w:trHeight w:val="259"/>
          <w:jc w:val="center"/>
        </w:trPr>
        <w:tc>
          <w:tcPr>
            <w:tcW w:w="1265" w:type="dxa"/>
            <w:tcMar>
              <w:left w:w="108" w:type="dxa"/>
              <w:right w:w="108" w:type="dxa"/>
            </w:tcMar>
            <w:vAlign w:val="center"/>
          </w:tcPr>
          <w:p w14:paraId="23BEDAEA"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GEMA</w:t>
            </w:r>
          </w:p>
        </w:tc>
        <w:tc>
          <w:tcPr>
            <w:tcW w:w="7925" w:type="dxa"/>
            <w:tcMar>
              <w:left w:w="108" w:type="dxa"/>
              <w:right w:w="108" w:type="dxa"/>
            </w:tcMar>
            <w:vAlign w:val="center"/>
          </w:tcPr>
          <w:p w14:paraId="6BE101F2"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Georgia Emergency Management Agency</w:t>
            </w:r>
          </w:p>
        </w:tc>
      </w:tr>
      <w:tr w:rsidR="00E43BDF" w:rsidRPr="00E46DF6" w14:paraId="48108F47" w14:textId="77777777" w:rsidTr="00C018F3">
        <w:trPr>
          <w:trHeight w:val="259"/>
          <w:jc w:val="center"/>
        </w:trPr>
        <w:tc>
          <w:tcPr>
            <w:tcW w:w="1265" w:type="dxa"/>
            <w:tcMar>
              <w:left w:w="108" w:type="dxa"/>
              <w:right w:w="108" w:type="dxa"/>
            </w:tcMar>
            <w:vAlign w:val="center"/>
          </w:tcPr>
          <w:p w14:paraId="5A08E994"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GHA</w:t>
            </w:r>
          </w:p>
        </w:tc>
        <w:tc>
          <w:tcPr>
            <w:tcW w:w="7925" w:type="dxa"/>
            <w:tcMar>
              <w:left w:w="108" w:type="dxa"/>
              <w:right w:w="108" w:type="dxa"/>
            </w:tcMar>
            <w:vAlign w:val="center"/>
          </w:tcPr>
          <w:p w14:paraId="22F5BAEB"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Georgia Hospital Association</w:t>
            </w:r>
          </w:p>
        </w:tc>
      </w:tr>
      <w:tr w:rsidR="00E43BDF" w:rsidRPr="00E46DF6" w14:paraId="5E3945B8" w14:textId="77777777" w:rsidTr="00C018F3">
        <w:trPr>
          <w:trHeight w:val="259"/>
          <w:jc w:val="center"/>
        </w:trPr>
        <w:tc>
          <w:tcPr>
            <w:tcW w:w="1265" w:type="dxa"/>
            <w:tcMar>
              <w:left w:w="108" w:type="dxa"/>
              <w:right w:w="108" w:type="dxa"/>
            </w:tcMar>
            <w:vAlign w:val="center"/>
          </w:tcPr>
          <w:p w14:paraId="3E5582B1"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GHCA</w:t>
            </w:r>
          </w:p>
        </w:tc>
        <w:tc>
          <w:tcPr>
            <w:tcW w:w="7925" w:type="dxa"/>
            <w:tcMar>
              <w:left w:w="108" w:type="dxa"/>
              <w:right w:w="108" w:type="dxa"/>
            </w:tcMar>
            <w:vAlign w:val="center"/>
          </w:tcPr>
          <w:p w14:paraId="7183895A"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Georgia Health Care Association</w:t>
            </w:r>
          </w:p>
        </w:tc>
      </w:tr>
      <w:tr w:rsidR="00E43BDF" w:rsidRPr="00E46DF6" w14:paraId="061A0338" w14:textId="77777777" w:rsidTr="00C018F3">
        <w:trPr>
          <w:trHeight w:val="259"/>
          <w:jc w:val="center"/>
        </w:trPr>
        <w:tc>
          <w:tcPr>
            <w:tcW w:w="1265" w:type="dxa"/>
            <w:tcMar>
              <w:left w:w="108" w:type="dxa"/>
              <w:right w:w="108" w:type="dxa"/>
            </w:tcMar>
            <w:vAlign w:val="center"/>
          </w:tcPr>
          <w:p w14:paraId="56347FC8" w14:textId="77777777" w:rsidR="00E43BDF" w:rsidRPr="00E46DF6" w:rsidRDefault="00E43BDF" w:rsidP="00C018F3">
            <w:pPr>
              <w:suppressAutoHyphens/>
              <w:snapToGrid w:val="0"/>
              <w:ind w:left="167"/>
              <w:rPr>
                <w:rFonts w:ascii="Calibri" w:hAnsi="Calibri" w:cs="Arial"/>
                <w:bCs/>
                <w:sz w:val="18"/>
                <w:szCs w:val="18"/>
                <w:lang w:eastAsia="ar-SA"/>
              </w:rPr>
            </w:pPr>
            <w:r>
              <w:rPr>
                <w:rFonts w:ascii="Calibri" w:hAnsi="Calibri" w:cs="Arial"/>
                <w:bCs/>
                <w:sz w:val="18"/>
                <w:szCs w:val="18"/>
                <w:lang w:eastAsia="ar-SA"/>
              </w:rPr>
              <w:t>HCC</w:t>
            </w:r>
          </w:p>
        </w:tc>
        <w:tc>
          <w:tcPr>
            <w:tcW w:w="7925" w:type="dxa"/>
            <w:tcMar>
              <w:left w:w="108" w:type="dxa"/>
              <w:right w:w="108" w:type="dxa"/>
            </w:tcMar>
            <w:vAlign w:val="center"/>
          </w:tcPr>
          <w:p w14:paraId="3716F0A0" w14:textId="77777777" w:rsidR="00E43BDF" w:rsidRPr="00E46DF6" w:rsidRDefault="00E43BDF" w:rsidP="00C018F3">
            <w:pPr>
              <w:suppressAutoHyphens/>
              <w:snapToGrid w:val="0"/>
              <w:rPr>
                <w:rFonts w:ascii="Calibri" w:hAnsi="Calibri" w:cs="Arial"/>
                <w:bCs/>
                <w:sz w:val="18"/>
                <w:szCs w:val="18"/>
                <w:lang w:eastAsia="ar-SA"/>
              </w:rPr>
            </w:pPr>
            <w:r>
              <w:rPr>
                <w:rFonts w:ascii="Calibri" w:hAnsi="Calibri" w:cs="Arial"/>
                <w:bCs/>
                <w:sz w:val="18"/>
                <w:szCs w:val="18"/>
                <w:lang w:eastAsia="ar-SA"/>
              </w:rPr>
              <w:t>Healthcare Coalition Coordinator</w:t>
            </w:r>
          </w:p>
        </w:tc>
      </w:tr>
      <w:tr w:rsidR="00E43BDF" w:rsidRPr="00E46DF6" w14:paraId="7F622565" w14:textId="77777777" w:rsidTr="00C018F3">
        <w:trPr>
          <w:trHeight w:val="259"/>
          <w:jc w:val="center"/>
        </w:trPr>
        <w:tc>
          <w:tcPr>
            <w:tcW w:w="1265" w:type="dxa"/>
            <w:tcMar>
              <w:left w:w="108" w:type="dxa"/>
              <w:right w:w="108" w:type="dxa"/>
            </w:tcMar>
            <w:vAlign w:val="center"/>
          </w:tcPr>
          <w:p w14:paraId="2EFA2DB2" w14:textId="77777777" w:rsidR="00E43BDF" w:rsidRDefault="00E43BDF" w:rsidP="00C018F3">
            <w:pPr>
              <w:suppressAutoHyphens/>
              <w:snapToGrid w:val="0"/>
              <w:ind w:left="167"/>
              <w:rPr>
                <w:rFonts w:ascii="Calibri" w:hAnsi="Calibri" w:cs="Arial"/>
                <w:bCs/>
                <w:sz w:val="18"/>
                <w:szCs w:val="18"/>
                <w:lang w:eastAsia="ar-SA"/>
              </w:rPr>
            </w:pPr>
            <w:r>
              <w:rPr>
                <w:rFonts w:ascii="Calibri" w:hAnsi="Calibri" w:cs="Arial"/>
                <w:bCs/>
                <w:sz w:val="18"/>
                <w:szCs w:val="18"/>
                <w:lang w:eastAsia="ar-SA"/>
              </w:rPr>
              <w:t>HCF</w:t>
            </w:r>
          </w:p>
        </w:tc>
        <w:tc>
          <w:tcPr>
            <w:tcW w:w="7925" w:type="dxa"/>
            <w:tcMar>
              <w:left w:w="108" w:type="dxa"/>
              <w:right w:w="108" w:type="dxa"/>
            </w:tcMar>
            <w:vAlign w:val="center"/>
          </w:tcPr>
          <w:p w14:paraId="4EB7E1E6" w14:textId="77777777" w:rsidR="00E43BDF" w:rsidRDefault="00E43BDF" w:rsidP="00C018F3">
            <w:pPr>
              <w:suppressAutoHyphens/>
              <w:snapToGrid w:val="0"/>
              <w:rPr>
                <w:rFonts w:ascii="Calibri" w:hAnsi="Calibri" w:cs="Arial"/>
                <w:bCs/>
                <w:sz w:val="18"/>
                <w:szCs w:val="18"/>
                <w:lang w:eastAsia="ar-SA"/>
              </w:rPr>
            </w:pPr>
            <w:r>
              <w:rPr>
                <w:rFonts w:ascii="Calibri" w:hAnsi="Calibri" w:cs="Arial"/>
                <w:bCs/>
                <w:sz w:val="18"/>
                <w:szCs w:val="18"/>
                <w:lang w:eastAsia="ar-SA"/>
              </w:rPr>
              <w:t>Healthcare Coalition Facilitator</w:t>
            </w:r>
          </w:p>
        </w:tc>
      </w:tr>
      <w:tr w:rsidR="00E43BDF" w:rsidRPr="00E46DF6" w14:paraId="7C1C79C4" w14:textId="77777777" w:rsidTr="00C018F3">
        <w:trPr>
          <w:trHeight w:val="259"/>
          <w:jc w:val="center"/>
        </w:trPr>
        <w:tc>
          <w:tcPr>
            <w:tcW w:w="1265" w:type="dxa"/>
            <w:tcMar>
              <w:left w:w="108" w:type="dxa"/>
              <w:right w:w="108" w:type="dxa"/>
            </w:tcMar>
            <w:vAlign w:val="center"/>
          </w:tcPr>
          <w:p w14:paraId="734182A8"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HICS</w:t>
            </w:r>
          </w:p>
        </w:tc>
        <w:tc>
          <w:tcPr>
            <w:tcW w:w="7925" w:type="dxa"/>
            <w:tcMar>
              <w:left w:w="108" w:type="dxa"/>
              <w:right w:w="108" w:type="dxa"/>
            </w:tcMar>
            <w:vAlign w:val="center"/>
          </w:tcPr>
          <w:p w14:paraId="333E67AF"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Hospital Incident Command System</w:t>
            </w:r>
          </w:p>
        </w:tc>
      </w:tr>
      <w:tr w:rsidR="00E43BDF" w:rsidRPr="00E46DF6" w14:paraId="6261172C" w14:textId="77777777" w:rsidTr="00C018F3">
        <w:trPr>
          <w:trHeight w:val="259"/>
          <w:jc w:val="center"/>
        </w:trPr>
        <w:tc>
          <w:tcPr>
            <w:tcW w:w="1265" w:type="dxa"/>
            <w:tcMar>
              <w:left w:w="108" w:type="dxa"/>
              <w:right w:w="108" w:type="dxa"/>
            </w:tcMar>
            <w:vAlign w:val="center"/>
          </w:tcPr>
          <w:p w14:paraId="6B784232"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HSEEP</w:t>
            </w:r>
          </w:p>
        </w:tc>
        <w:tc>
          <w:tcPr>
            <w:tcW w:w="7925" w:type="dxa"/>
            <w:tcMar>
              <w:left w:w="108" w:type="dxa"/>
              <w:right w:w="108" w:type="dxa"/>
            </w:tcMar>
            <w:vAlign w:val="center"/>
          </w:tcPr>
          <w:p w14:paraId="7F906AE0"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Homeland Security Exercise Evaluation Program</w:t>
            </w:r>
          </w:p>
        </w:tc>
      </w:tr>
      <w:tr w:rsidR="00E43BDF" w:rsidRPr="00E46DF6" w14:paraId="38EFB11D" w14:textId="77777777" w:rsidTr="00C018F3">
        <w:trPr>
          <w:trHeight w:val="259"/>
          <w:jc w:val="center"/>
        </w:trPr>
        <w:tc>
          <w:tcPr>
            <w:tcW w:w="1265" w:type="dxa"/>
            <w:tcMar>
              <w:left w:w="108" w:type="dxa"/>
              <w:right w:w="108" w:type="dxa"/>
            </w:tcMar>
            <w:vAlign w:val="center"/>
          </w:tcPr>
          <w:p w14:paraId="41C2E04E"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HVA</w:t>
            </w:r>
          </w:p>
        </w:tc>
        <w:tc>
          <w:tcPr>
            <w:tcW w:w="7925" w:type="dxa"/>
            <w:tcMar>
              <w:left w:w="108" w:type="dxa"/>
              <w:right w:w="108" w:type="dxa"/>
            </w:tcMar>
            <w:vAlign w:val="center"/>
          </w:tcPr>
          <w:p w14:paraId="6C23EAB2"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Hazard Vulnerability Assessment</w:t>
            </w:r>
          </w:p>
        </w:tc>
      </w:tr>
      <w:tr w:rsidR="00E43BDF" w:rsidRPr="00E46DF6" w14:paraId="0DAAE5EA" w14:textId="77777777" w:rsidTr="00C018F3">
        <w:trPr>
          <w:trHeight w:val="259"/>
          <w:jc w:val="center"/>
        </w:trPr>
        <w:tc>
          <w:tcPr>
            <w:tcW w:w="1265" w:type="dxa"/>
            <w:tcMar>
              <w:left w:w="108" w:type="dxa"/>
              <w:right w:w="108" w:type="dxa"/>
            </w:tcMar>
            <w:vAlign w:val="center"/>
          </w:tcPr>
          <w:p w14:paraId="5E6A8884"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HVAC</w:t>
            </w:r>
          </w:p>
        </w:tc>
        <w:tc>
          <w:tcPr>
            <w:tcW w:w="7925" w:type="dxa"/>
            <w:tcMar>
              <w:left w:w="108" w:type="dxa"/>
              <w:right w:w="108" w:type="dxa"/>
            </w:tcMar>
            <w:vAlign w:val="center"/>
          </w:tcPr>
          <w:p w14:paraId="380407C5"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Heating, Ventilation, and Air Conditioning</w:t>
            </w:r>
          </w:p>
        </w:tc>
      </w:tr>
      <w:tr w:rsidR="00E43BDF" w:rsidRPr="00E46DF6" w14:paraId="6F7A438A" w14:textId="77777777" w:rsidTr="00C018F3">
        <w:trPr>
          <w:trHeight w:val="259"/>
          <w:jc w:val="center"/>
        </w:trPr>
        <w:tc>
          <w:tcPr>
            <w:tcW w:w="1265" w:type="dxa"/>
            <w:tcMar>
              <w:left w:w="108" w:type="dxa"/>
              <w:right w:w="108" w:type="dxa"/>
            </w:tcMar>
            <w:vAlign w:val="center"/>
          </w:tcPr>
          <w:p w14:paraId="7042F136"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ICS</w:t>
            </w:r>
          </w:p>
        </w:tc>
        <w:tc>
          <w:tcPr>
            <w:tcW w:w="7925" w:type="dxa"/>
            <w:tcMar>
              <w:left w:w="108" w:type="dxa"/>
              <w:right w:w="108" w:type="dxa"/>
            </w:tcMar>
            <w:vAlign w:val="center"/>
          </w:tcPr>
          <w:p w14:paraId="532C8F17"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Incident Command System</w:t>
            </w:r>
          </w:p>
        </w:tc>
      </w:tr>
      <w:tr w:rsidR="00E43BDF" w:rsidRPr="00E46DF6" w14:paraId="326FB357" w14:textId="77777777" w:rsidTr="00C018F3">
        <w:trPr>
          <w:trHeight w:val="259"/>
          <w:jc w:val="center"/>
        </w:trPr>
        <w:tc>
          <w:tcPr>
            <w:tcW w:w="1265" w:type="dxa"/>
            <w:tcMar>
              <w:left w:w="108" w:type="dxa"/>
              <w:right w:w="108" w:type="dxa"/>
            </w:tcMar>
            <w:vAlign w:val="center"/>
          </w:tcPr>
          <w:p w14:paraId="407DEB56"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ISC</w:t>
            </w:r>
          </w:p>
        </w:tc>
        <w:tc>
          <w:tcPr>
            <w:tcW w:w="7925" w:type="dxa"/>
            <w:tcMar>
              <w:left w:w="108" w:type="dxa"/>
              <w:right w:w="108" w:type="dxa"/>
            </w:tcMar>
            <w:vAlign w:val="center"/>
          </w:tcPr>
          <w:p w14:paraId="39BA12CA"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Internal Surge Capacity</w:t>
            </w:r>
          </w:p>
        </w:tc>
      </w:tr>
      <w:tr w:rsidR="00E43BDF" w:rsidRPr="00E46DF6" w14:paraId="71C95D16" w14:textId="77777777" w:rsidTr="00C018F3">
        <w:trPr>
          <w:trHeight w:val="259"/>
          <w:jc w:val="center"/>
        </w:trPr>
        <w:tc>
          <w:tcPr>
            <w:tcW w:w="1265" w:type="dxa"/>
            <w:tcMar>
              <w:left w:w="108" w:type="dxa"/>
              <w:right w:w="108" w:type="dxa"/>
            </w:tcMar>
            <w:vAlign w:val="center"/>
          </w:tcPr>
          <w:p w14:paraId="023FCFED"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IT</w:t>
            </w:r>
          </w:p>
        </w:tc>
        <w:tc>
          <w:tcPr>
            <w:tcW w:w="7925" w:type="dxa"/>
            <w:tcMar>
              <w:left w:w="108" w:type="dxa"/>
              <w:right w:w="108" w:type="dxa"/>
            </w:tcMar>
            <w:vAlign w:val="center"/>
          </w:tcPr>
          <w:p w14:paraId="651856DE"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Information Technology</w:t>
            </w:r>
          </w:p>
        </w:tc>
      </w:tr>
      <w:tr w:rsidR="00E43BDF" w:rsidRPr="00E46DF6" w14:paraId="4F3B0FF8" w14:textId="77777777" w:rsidTr="00C018F3">
        <w:trPr>
          <w:trHeight w:val="259"/>
          <w:jc w:val="center"/>
        </w:trPr>
        <w:tc>
          <w:tcPr>
            <w:tcW w:w="1265" w:type="dxa"/>
            <w:tcMar>
              <w:left w:w="108" w:type="dxa"/>
              <w:right w:w="108" w:type="dxa"/>
            </w:tcMar>
            <w:vAlign w:val="center"/>
          </w:tcPr>
          <w:p w14:paraId="55050F0D"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JIC</w:t>
            </w:r>
          </w:p>
        </w:tc>
        <w:tc>
          <w:tcPr>
            <w:tcW w:w="7925" w:type="dxa"/>
            <w:tcMar>
              <w:left w:w="108" w:type="dxa"/>
              <w:right w:w="108" w:type="dxa"/>
            </w:tcMar>
            <w:vAlign w:val="center"/>
          </w:tcPr>
          <w:p w14:paraId="3E1F3B84"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Joint Information Center</w:t>
            </w:r>
          </w:p>
        </w:tc>
      </w:tr>
      <w:tr w:rsidR="00E43BDF" w:rsidRPr="00E46DF6" w14:paraId="3E7CB556" w14:textId="77777777" w:rsidTr="00C018F3">
        <w:trPr>
          <w:trHeight w:val="259"/>
          <w:jc w:val="center"/>
        </w:trPr>
        <w:tc>
          <w:tcPr>
            <w:tcW w:w="1265" w:type="dxa"/>
            <w:tcMar>
              <w:left w:w="108" w:type="dxa"/>
              <w:right w:w="108" w:type="dxa"/>
            </w:tcMar>
            <w:vAlign w:val="center"/>
          </w:tcPr>
          <w:p w14:paraId="27E06ED8"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LE</w:t>
            </w:r>
          </w:p>
        </w:tc>
        <w:tc>
          <w:tcPr>
            <w:tcW w:w="7925" w:type="dxa"/>
            <w:tcMar>
              <w:left w:w="108" w:type="dxa"/>
              <w:right w:w="108" w:type="dxa"/>
            </w:tcMar>
            <w:vAlign w:val="center"/>
          </w:tcPr>
          <w:p w14:paraId="68090E76"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Law Enforcement</w:t>
            </w:r>
          </w:p>
        </w:tc>
      </w:tr>
      <w:tr w:rsidR="00E43BDF" w:rsidRPr="00E46DF6" w14:paraId="19CF5A60" w14:textId="77777777" w:rsidTr="00C018F3">
        <w:trPr>
          <w:trHeight w:val="259"/>
          <w:jc w:val="center"/>
        </w:trPr>
        <w:tc>
          <w:tcPr>
            <w:tcW w:w="1265" w:type="dxa"/>
            <w:tcMar>
              <w:left w:w="108" w:type="dxa"/>
              <w:right w:w="108" w:type="dxa"/>
            </w:tcMar>
            <w:vAlign w:val="center"/>
          </w:tcPr>
          <w:p w14:paraId="5145705E"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LEPC</w:t>
            </w:r>
          </w:p>
        </w:tc>
        <w:tc>
          <w:tcPr>
            <w:tcW w:w="7925" w:type="dxa"/>
            <w:tcMar>
              <w:left w:w="108" w:type="dxa"/>
              <w:right w:w="108" w:type="dxa"/>
            </w:tcMar>
            <w:vAlign w:val="center"/>
          </w:tcPr>
          <w:p w14:paraId="6FF4B4F7"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Local Emergency Planning Committee</w:t>
            </w:r>
          </w:p>
        </w:tc>
      </w:tr>
      <w:tr w:rsidR="00E43BDF" w:rsidRPr="00E46DF6" w14:paraId="46021A59" w14:textId="77777777" w:rsidTr="00C018F3">
        <w:trPr>
          <w:trHeight w:val="259"/>
          <w:jc w:val="center"/>
        </w:trPr>
        <w:tc>
          <w:tcPr>
            <w:tcW w:w="1265" w:type="dxa"/>
            <w:tcMar>
              <w:left w:w="108" w:type="dxa"/>
              <w:right w:w="108" w:type="dxa"/>
            </w:tcMar>
            <w:vAlign w:val="center"/>
          </w:tcPr>
          <w:p w14:paraId="42CAC50E"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MOU</w:t>
            </w:r>
          </w:p>
        </w:tc>
        <w:tc>
          <w:tcPr>
            <w:tcW w:w="7925" w:type="dxa"/>
            <w:tcMar>
              <w:left w:w="108" w:type="dxa"/>
              <w:right w:w="108" w:type="dxa"/>
            </w:tcMar>
            <w:vAlign w:val="center"/>
          </w:tcPr>
          <w:p w14:paraId="77F67C0E"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Memorandum of Understanding</w:t>
            </w:r>
          </w:p>
        </w:tc>
      </w:tr>
      <w:tr w:rsidR="00E43BDF" w:rsidRPr="00E46DF6" w14:paraId="22187256" w14:textId="77777777" w:rsidTr="00C018F3">
        <w:trPr>
          <w:trHeight w:val="259"/>
          <w:jc w:val="center"/>
        </w:trPr>
        <w:tc>
          <w:tcPr>
            <w:tcW w:w="1265" w:type="dxa"/>
            <w:tcMar>
              <w:left w:w="108" w:type="dxa"/>
              <w:right w:w="108" w:type="dxa"/>
            </w:tcMar>
            <w:vAlign w:val="center"/>
          </w:tcPr>
          <w:p w14:paraId="59B9AC83"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MSEL</w:t>
            </w:r>
          </w:p>
        </w:tc>
        <w:tc>
          <w:tcPr>
            <w:tcW w:w="7925" w:type="dxa"/>
            <w:tcMar>
              <w:left w:w="108" w:type="dxa"/>
              <w:right w:w="108" w:type="dxa"/>
            </w:tcMar>
            <w:vAlign w:val="center"/>
          </w:tcPr>
          <w:p w14:paraId="431BF1CF"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Master Scenario Event List</w:t>
            </w:r>
          </w:p>
        </w:tc>
      </w:tr>
      <w:tr w:rsidR="00E43BDF" w:rsidRPr="00E46DF6" w14:paraId="2E5778D4" w14:textId="77777777" w:rsidTr="00C018F3">
        <w:trPr>
          <w:trHeight w:val="259"/>
          <w:jc w:val="center"/>
        </w:trPr>
        <w:tc>
          <w:tcPr>
            <w:tcW w:w="1265" w:type="dxa"/>
            <w:tcMar>
              <w:left w:w="108" w:type="dxa"/>
              <w:right w:w="108" w:type="dxa"/>
            </w:tcMar>
            <w:vAlign w:val="center"/>
          </w:tcPr>
          <w:p w14:paraId="1EE70272"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NIMS</w:t>
            </w:r>
          </w:p>
        </w:tc>
        <w:tc>
          <w:tcPr>
            <w:tcW w:w="7925" w:type="dxa"/>
            <w:tcMar>
              <w:left w:w="108" w:type="dxa"/>
              <w:right w:w="108" w:type="dxa"/>
            </w:tcMar>
            <w:vAlign w:val="center"/>
          </w:tcPr>
          <w:p w14:paraId="1F55818B"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National Incident Management System</w:t>
            </w:r>
          </w:p>
        </w:tc>
      </w:tr>
      <w:tr w:rsidR="00E43BDF" w:rsidRPr="00E46DF6" w14:paraId="53FEC258" w14:textId="77777777" w:rsidTr="00C018F3">
        <w:trPr>
          <w:trHeight w:val="259"/>
          <w:jc w:val="center"/>
        </w:trPr>
        <w:tc>
          <w:tcPr>
            <w:tcW w:w="1265" w:type="dxa"/>
            <w:tcMar>
              <w:left w:w="108" w:type="dxa"/>
              <w:right w:w="108" w:type="dxa"/>
            </w:tcMar>
            <w:vAlign w:val="center"/>
          </w:tcPr>
          <w:p w14:paraId="6CC333DB"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PAPR</w:t>
            </w:r>
          </w:p>
        </w:tc>
        <w:tc>
          <w:tcPr>
            <w:tcW w:w="7925" w:type="dxa"/>
            <w:tcMar>
              <w:left w:w="108" w:type="dxa"/>
              <w:right w:w="108" w:type="dxa"/>
            </w:tcMar>
            <w:vAlign w:val="center"/>
          </w:tcPr>
          <w:p w14:paraId="17A94668"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Powered Air Purifying Respirator</w:t>
            </w:r>
          </w:p>
        </w:tc>
      </w:tr>
      <w:tr w:rsidR="00E43BDF" w:rsidRPr="00E46DF6" w14:paraId="04D6BDFA" w14:textId="77777777" w:rsidTr="00C018F3">
        <w:trPr>
          <w:trHeight w:val="259"/>
          <w:jc w:val="center"/>
        </w:trPr>
        <w:tc>
          <w:tcPr>
            <w:tcW w:w="1265" w:type="dxa"/>
            <w:tcMar>
              <w:left w:w="108" w:type="dxa"/>
              <w:right w:w="108" w:type="dxa"/>
            </w:tcMar>
            <w:vAlign w:val="center"/>
          </w:tcPr>
          <w:p w14:paraId="6F729D81"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PIO</w:t>
            </w:r>
          </w:p>
        </w:tc>
        <w:tc>
          <w:tcPr>
            <w:tcW w:w="7925" w:type="dxa"/>
            <w:tcMar>
              <w:left w:w="108" w:type="dxa"/>
              <w:right w:w="108" w:type="dxa"/>
            </w:tcMar>
            <w:vAlign w:val="center"/>
          </w:tcPr>
          <w:p w14:paraId="1B116184"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Public Information Officer</w:t>
            </w:r>
          </w:p>
        </w:tc>
      </w:tr>
      <w:tr w:rsidR="00E43BDF" w:rsidRPr="00E46DF6" w14:paraId="4D2DF4C1" w14:textId="77777777" w:rsidTr="00C018F3">
        <w:trPr>
          <w:trHeight w:val="259"/>
          <w:jc w:val="center"/>
        </w:trPr>
        <w:tc>
          <w:tcPr>
            <w:tcW w:w="1265" w:type="dxa"/>
            <w:tcMar>
              <w:left w:w="108" w:type="dxa"/>
              <w:right w:w="108" w:type="dxa"/>
            </w:tcMar>
            <w:vAlign w:val="center"/>
          </w:tcPr>
          <w:p w14:paraId="3D42DC10"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PPE</w:t>
            </w:r>
          </w:p>
        </w:tc>
        <w:tc>
          <w:tcPr>
            <w:tcW w:w="7925" w:type="dxa"/>
            <w:tcMar>
              <w:left w:w="108" w:type="dxa"/>
              <w:right w:w="108" w:type="dxa"/>
            </w:tcMar>
            <w:vAlign w:val="center"/>
          </w:tcPr>
          <w:p w14:paraId="49012D26"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Personal Protective Equipment</w:t>
            </w:r>
          </w:p>
        </w:tc>
      </w:tr>
      <w:tr w:rsidR="00E43BDF" w:rsidRPr="00E46DF6" w14:paraId="27C9F66B" w14:textId="77777777" w:rsidTr="00C018F3">
        <w:trPr>
          <w:trHeight w:val="259"/>
          <w:jc w:val="center"/>
        </w:trPr>
        <w:tc>
          <w:tcPr>
            <w:tcW w:w="1265" w:type="dxa"/>
            <w:tcMar>
              <w:left w:w="108" w:type="dxa"/>
              <w:right w:w="108" w:type="dxa"/>
            </w:tcMar>
            <w:vAlign w:val="center"/>
          </w:tcPr>
          <w:p w14:paraId="771363CE"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RCH</w:t>
            </w:r>
          </w:p>
        </w:tc>
        <w:tc>
          <w:tcPr>
            <w:tcW w:w="7925" w:type="dxa"/>
            <w:tcMar>
              <w:left w:w="108" w:type="dxa"/>
              <w:right w:w="108" w:type="dxa"/>
            </w:tcMar>
            <w:vAlign w:val="center"/>
          </w:tcPr>
          <w:p w14:paraId="3DE8D1EB"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Regional Coordinating Hospital</w:t>
            </w:r>
          </w:p>
        </w:tc>
      </w:tr>
      <w:tr w:rsidR="00E43BDF" w:rsidRPr="00E46DF6" w14:paraId="233ACD92" w14:textId="77777777" w:rsidTr="00C018F3">
        <w:trPr>
          <w:trHeight w:val="259"/>
          <w:jc w:val="center"/>
        </w:trPr>
        <w:tc>
          <w:tcPr>
            <w:tcW w:w="1265" w:type="dxa"/>
            <w:tcMar>
              <w:left w:w="108" w:type="dxa"/>
              <w:right w:w="108" w:type="dxa"/>
            </w:tcMar>
            <w:vAlign w:val="center"/>
          </w:tcPr>
          <w:p w14:paraId="09FF3CBE"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SERVGA</w:t>
            </w:r>
          </w:p>
        </w:tc>
        <w:tc>
          <w:tcPr>
            <w:tcW w:w="7925" w:type="dxa"/>
            <w:tcMar>
              <w:left w:w="108" w:type="dxa"/>
              <w:right w:w="108" w:type="dxa"/>
            </w:tcMar>
            <w:vAlign w:val="center"/>
          </w:tcPr>
          <w:p w14:paraId="1FC9FEA5"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State Emergency Registry of Volunteers of Georgia</w:t>
            </w:r>
          </w:p>
        </w:tc>
      </w:tr>
      <w:tr w:rsidR="00E43BDF" w:rsidRPr="00E46DF6" w14:paraId="46B8AB75" w14:textId="77777777" w:rsidTr="00C018F3">
        <w:trPr>
          <w:trHeight w:val="259"/>
          <w:jc w:val="center"/>
        </w:trPr>
        <w:tc>
          <w:tcPr>
            <w:tcW w:w="1265" w:type="dxa"/>
            <w:tcMar>
              <w:left w:w="108" w:type="dxa"/>
              <w:right w:w="108" w:type="dxa"/>
            </w:tcMar>
            <w:vAlign w:val="center"/>
          </w:tcPr>
          <w:p w14:paraId="21ED1469"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SitMan</w:t>
            </w:r>
          </w:p>
        </w:tc>
        <w:tc>
          <w:tcPr>
            <w:tcW w:w="7925" w:type="dxa"/>
            <w:tcMar>
              <w:left w:w="108" w:type="dxa"/>
              <w:right w:w="108" w:type="dxa"/>
            </w:tcMar>
            <w:vAlign w:val="center"/>
          </w:tcPr>
          <w:p w14:paraId="1F34C6BB"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Situation Manual</w:t>
            </w:r>
          </w:p>
        </w:tc>
      </w:tr>
      <w:tr w:rsidR="00E43BDF" w:rsidRPr="00E46DF6" w14:paraId="1436739A" w14:textId="77777777" w:rsidTr="00C018F3">
        <w:trPr>
          <w:trHeight w:val="259"/>
          <w:jc w:val="center"/>
        </w:trPr>
        <w:tc>
          <w:tcPr>
            <w:tcW w:w="1265" w:type="dxa"/>
            <w:tcMar>
              <w:left w:w="108" w:type="dxa"/>
              <w:right w:w="108" w:type="dxa"/>
            </w:tcMar>
            <w:vAlign w:val="center"/>
          </w:tcPr>
          <w:p w14:paraId="359671D5"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SME</w:t>
            </w:r>
          </w:p>
        </w:tc>
        <w:tc>
          <w:tcPr>
            <w:tcW w:w="7925" w:type="dxa"/>
            <w:tcMar>
              <w:left w:w="108" w:type="dxa"/>
              <w:right w:w="108" w:type="dxa"/>
            </w:tcMar>
            <w:vAlign w:val="center"/>
          </w:tcPr>
          <w:p w14:paraId="6799D969"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Subject Matter Expert</w:t>
            </w:r>
          </w:p>
        </w:tc>
      </w:tr>
      <w:tr w:rsidR="00E43BDF" w:rsidRPr="00E46DF6" w14:paraId="37CE39D7" w14:textId="77777777" w:rsidTr="00C018F3">
        <w:trPr>
          <w:trHeight w:val="259"/>
          <w:jc w:val="center"/>
        </w:trPr>
        <w:tc>
          <w:tcPr>
            <w:tcW w:w="1265" w:type="dxa"/>
            <w:tcMar>
              <w:left w:w="108" w:type="dxa"/>
              <w:right w:w="108" w:type="dxa"/>
            </w:tcMar>
            <w:vAlign w:val="center"/>
          </w:tcPr>
          <w:p w14:paraId="07FDA85A" w14:textId="77777777" w:rsidR="00E43BDF" w:rsidRPr="00E46DF6" w:rsidRDefault="00E43BDF" w:rsidP="00C018F3">
            <w:pPr>
              <w:suppressAutoHyphens/>
              <w:snapToGrid w:val="0"/>
              <w:ind w:left="167"/>
              <w:rPr>
                <w:rFonts w:ascii="Calibri" w:hAnsi="Calibri" w:cs="Arial"/>
                <w:bCs/>
                <w:sz w:val="18"/>
                <w:szCs w:val="18"/>
                <w:lang w:eastAsia="ar-SA"/>
              </w:rPr>
            </w:pPr>
            <w:r w:rsidRPr="00E46DF6">
              <w:rPr>
                <w:rFonts w:ascii="Calibri" w:hAnsi="Calibri" w:cs="Arial"/>
                <w:bCs/>
                <w:sz w:val="18"/>
                <w:szCs w:val="18"/>
                <w:lang w:eastAsia="ar-SA"/>
              </w:rPr>
              <w:t>TTX</w:t>
            </w:r>
          </w:p>
        </w:tc>
        <w:tc>
          <w:tcPr>
            <w:tcW w:w="7925" w:type="dxa"/>
            <w:tcMar>
              <w:left w:w="108" w:type="dxa"/>
              <w:right w:w="108" w:type="dxa"/>
            </w:tcMar>
            <w:vAlign w:val="center"/>
          </w:tcPr>
          <w:p w14:paraId="29302A29" w14:textId="77777777" w:rsidR="00E43BDF" w:rsidRPr="00E46DF6" w:rsidRDefault="00E43BDF" w:rsidP="00C018F3">
            <w:pPr>
              <w:suppressAutoHyphens/>
              <w:snapToGrid w:val="0"/>
              <w:rPr>
                <w:rFonts w:ascii="Calibri" w:hAnsi="Calibri" w:cs="Arial"/>
                <w:bCs/>
                <w:sz w:val="18"/>
                <w:szCs w:val="18"/>
                <w:lang w:eastAsia="ar-SA"/>
              </w:rPr>
            </w:pPr>
            <w:r w:rsidRPr="00E46DF6">
              <w:rPr>
                <w:rFonts w:ascii="Calibri" w:hAnsi="Calibri" w:cs="Arial"/>
                <w:bCs/>
                <w:sz w:val="18"/>
                <w:szCs w:val="18"/>
                <w:lang w:eastAsia="ar-SA"/>
              </w:rPr>
              <w:t>Tabletop Exercise</w:t>
            </w:r>
          </w:p>
        </w:tc>
      </w:tr>
    </w:tbl>
    <w:p w14:paraId="7D8DC9DD" w14:textId="77777777" w:rsidR="00B94991" w:rsidRPr="00D47192" w:rsidRDefault="00B94991" w:rsidP="00B94991">
      <w:pPr>
        <w:keepNext/>
        <w:keepLines/>
        <w:spacing w:before="240" w:after="20"/>
        <w:jc w:val="center"/>
        <w:outlineLvl w:val="0"/>
        <w:rPr>
          <w:rFonts w:ascii="Cambria" w:hAnsi="Cambria"/>
          <w:bCs/>
          <w:i/>
          <w:sz w:val="28"/>
          <w:szCs w:val="28"/>
        </w:rPr>
      </w:pPr>
    </w:p>
    <w:p w14:paraId="43861E8B" w14:textId="77777777" w:rsidR="00766A67" w:rsidRDefault="00766A67" w:rsidP="00B94991">
      <w:pPr>
        <w:keepNext/>
        <w:keepLines/>
        <w:spacing w:after="20"/>
        <w:jc w:val="center"/>
        <w:outlineLvl w:val="0"/>
        <w:rPr>
          <w:rFonts w:ascii="Cambria" w:hAnsi="Cambria"/>
          <w:i/>
          <w:sz w:val="32"/>
          <w:szCs w:val="32"/>
        </w:rPr>
        <w:sectPr w:rsidR="00766A67" w:rsidSect="007D10CA">
          <w:pgSz w:w="12240" w:h="15840"/>
          <w:pgMar w:top="864" w:right="1080" w:bottom="864" w:left="1080" w:header="720" w:footer="720" w:gutter="0"/>
          <w:cols w:space="720"/>
          <w:docGrid w:linePitch="360"/>
        </w:sectPr>
      </w:pPr>
      <w:bookmarkStart w:id="77" w:name="_Toc497386036"/>
    </w:p>
    <w:p w14:paraId="0B4E8CB2" w14:textId="7EDB455A" w:rsidR="00B94991" w:rsidRPr="00A53AEA" w:rsidRDefault="00B94991" w:rsidP="00A53AEA">
      <w:pPr>
        <w:pStyle w:val="Heading1"/>
        <w:jc w:val="center"/>
        <w:rPr>
          <w:rFonts w:asciiTheme="minorHAnsi" w:hAnsiTheme="minorHAnsi" w:cstheme="minorHAnsi"/>
          <w:i/>
        </w:rPr>
      </w:pPr>
      <w:bookmarkStart w:id="78" w:name="_Toc403225411"/>
      <w:bookmarkStart w:id="79" w:name="_Toc405715926"/>
      <w:bookmarkStart w:id="80" w:name="_Toc497386025"/>
      <w:bookmarkStart w:id="81" w:name="_Toc33366843"/>
      <w:bookmarkEnd w:id="77"/>
      <w:r w:rsidRPr="00A53AEA">
        <w:rPr>
          <w:rFonts w:asciiTheme="minorHAnsi" w:hAnsiTheme="minorHAnsi" w:cstheme="minorHAnsi"/>
          <w:i/>
        </w:rPr>
        <w:lastRenderedPageBreak/>
        <w:t xml:space="preserve">Appendix </w:t>
      </w:r>
      <w:r w:rsidR="000A2562">
        <w:rPr>
          <w:rFonts w:asciiTheme="minorHAnsi" w:hAnsiTheme="minorHAnsi" w:cstheme="minorHAnsi"/>
          <w:i/>
        </w:rPr>
        <w:t>K</w:t>
      </w:r>
      <w:r w:rsidRPr="00A53AEA">
        <w:rPr>
          <w:rFonts w:asciiTheme="minorHAnsi" w:hAnsiTheme="minorHAnsi" w:cstheme="minorHAnsi"/>
          <w:i/>
        </w:rPr>
        <w:t>: Regional Coordinating Hospital Area Map</w:t>
      </w:r>
      <w:bookmarkEnd w:id="78"/>
      <w:bookmarkEnd w:id="79"/>
      <w:bookmarkEnd w:id="80"/>
      <w:bookmarkEnd w:id="81"/>
    </w:p>
    <w:p w14:paraId="5F78461B" w14:textId="77777777" w:rsidR="008A5DE2" w:rsidRDefault="00B94991" w:rsidP="00C0384E">
      <w:pPr>
        <w:spacing w:before="120" w:line="276" w:lineRule="auto"/>
        <w:sectPr w:rsidR="008A5DE2" w:rsidSect="007D10CA">
          <w:pgSz w:w="12240" w:h="15840"/>
          <w:pgMar w:top="864" w:right="1080" w:bottom="864" w:left="1080" w:header="720" w:footer="720" w:gutter="0"/>
          <w:cols w:space="720"/>
          <w:docGrid w:linePitch="360"/>
        </w:sectPr>
      </w:pPr>
      <w:r>
        <w:rPr>
          <w:noProof/>
        </w:rPr>
        <w:drawing>
          <wp:inline distT="0" distB="0" distL="0" distR="0" wp14:anchorId="4D4C9D8A" wp14:editId="0F449984">
            <wp:extent cx="5524500" cy="7724775"/>
            <wp:effectExtent l="0" t="0" r="0" b="9525"/>
            <wp:docPr id="672" name="Picture 672" descr="C:\Users\42906\Pictures\2018 Coalition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906\Pictures\2018 Coalition Ma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0" cy="7724775"/>
                    </a:xfrm>
                    <a:prstGeom prst="rect">
                      <a:avLst/>
                    </a:prstGeom>
                    <a:noFill/>
                    <a:ln>
                      <a:noFill/>
                    </a:ln>
                  </pic:spPr>
                </pic:pic>
              </a:graphicData>
            </a:graphic>
          </wp:inline>
        </w:drawing>
      </w:r>
    </w:p>
    <w:p w14:paraId="2426518D" w14:textId="59A99E5E" w:rsidR="00426254" w:rsidRPr="00F05517" w:rsidRDefault="00426254" w:rsidP="00426254">
      <w:pPr>
        <w:pStyle w:val="Heading1"/>
        <w:jc w:val="center"/>
        <w:rPr>
          <w:rFonts w:asciiTheme="minorHAnsi" w:hAnsiTheme="minorHAnsi" w:cstheme="minorHAnsi"/>
          <w:b/>
          <w:i/>
        </w:rPr>
      </w:pPr>
      <w:bookmarkStart w:id="82" w:name="_Toc5149354"/>
      <w:bookmarkStart w:id="83" w:name="_Toc12963786"/>
      <w:bookmarkStart w:id="84" w:name="_Toc30582127"/>
      <w:bookmarkStart w:id="85" w:name="_Toc33366844"/>
      <w:r w:rsidRPr="00F05517">
        <w:rPr>
          <w:rFonts w:asciiTheme="minorHAnsi" w:hAnsiTheme="minorHAnsi" w:cstheme="minorHAnsi"/>
          <w:i/>
        </w:rPr>
        <w:lastRenderedPageBreak/>
        <w:t xml:space="preserve">Appendix </w:t>
      </w:r>
      <w:r w:rsidR="000A2562">
        <w:rPr>
          <w:rFonts w:asciiTheme="minorHAnsi" w:hAnsiTheme="minorHAnsi" w:cstheme="minorHAnsi"/>
          <w:i/>
        </w:rPr>
        <w:t>L</w:t>
      </w:r>
      <w:r>
        <w:rPr>
          <w:rFonts w:asciiTheme="minorHAnsi" w:hAnsiTheme="minorHAnsi" w:cstheme="minorHAnsi"/>
          <w:i/>
        </w:rPr>
        <w:t>:</w:t>
      </w:r>
      <w:r w:rsidRPr="00F05517">
        <w:rPr>
          <w:rFonts w:asciiTheme="minorHAnsi" w:hAnsiTheme="minorHAnsi" w:cstheme="minorHAnsi"/>
          <w:i/>
        </w:rPr>
        <w:t xml:space="preserve"> Public Health Districts Map</w:t>
      </w:r>
      <w:bookmarkEnd w:id="82"/>
      <w:bookmarkEnd w:id="83"/>
      <w:bookmarkEnd w:id="84"/>
      <w:bookmarkEnd w:id="85"/>
    </w:p>
    <w:p w14:paraId="6D135C98" w14:textId="77777777" w:rsidR="00426254" w:rsidRDefault="00426254" w:rsidP="008A5DE2">
      <w:pPr>
        <w:spacing w:before="60"/>
        <w:jc w:val="center"/>
        <w:rPr>
          <w:rFonts w:asciiTheme="minorHAnsi" w:eastAsiaTheme="minorHAnsi" w:hAnsiTheme="minorHAnsi" w:cstheme="minorBidi"/>
          <w:b/>
          <w:bCs/>
          <w:w w:val="120"/>
          <w:sz w:val="32"/>
          <w:szCs w:val="36"/>
          <w14:shadow w14:blurRad="50800" w14:dist="38100" w14:dir="2700000" w14:sx="100000" w14:sy="100000" w14:kx="0" w14:ky="0" w14:algn="tl">
            <w14:srgbClr w14:val="000000">
              <w14:alpha w14:val="60000"/>
            </w14:srgbClr>
          </w14:shadow>
        </w:rPr>
        <w:sectPr w:rsidR="00426254" w:rsidSect="00C018F3">
          <w:pgSz w:w="12240" w:h="15840"/>
          <w:pgMar w:top="720" w:right="1008" w:bottom="720" w:left="1008" w:header="720" w:footer="720" w:gutter="0"/>
          <w:cols w:space="720"/>
          <w:docGrid w:linePitch="360"/>
        </w:sectPr>
      </w:pPr>
      <w:r>
        <w:rPr>
          <w:rFonts w:asciiTheme="minorHAnsi" w:eastAsiaTheme="minorHAnsi" w:hAnsiTheme="minorHAnsi" w:cstheme="minorBidi"/>
          <w:b/>
          <w:bCs/>
          <w:noProof/>
          <w:w w:val="120"/>
          <w:sz w:val="32"/>
          <w:szCs w:val="36"/>
        </w:rPr>
        <w:drawing>
          <wp:inline distT="0" distB="0" distL="0" distR="0" wp14:anchorId="55C22362" wp14:editId="13D45CEB">
            <wp:extent cx="6492240" cy="7919085"/>
            <wp:effectExtent l="0" t="0" r="381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58C8BE.tmp"/>
                    <pic:cNvPicPr/>
                  </pic:nvPicPr>
                  <pic:blipFill>
                    <a:blip r:embed="rId34">
                      <a:extLst>
                        <a:ext uri="{28A0092B-C50C-407E-A947-70E740481C1C}">
                          <a14:useLocalDpi xmlns:a14="http://schemas.microsoft.com/office/drawing/2010/main" val="0"/>
                        </a:ext>
                      </a:extLst>
                    </a:blip>
                    <a:stretch>
                      <a:fillRect/>
                    </a:stretch>
                  </pic:blipFill>
                  <pic:spPr>
                    <a:xfrm>
                      <a:off x="0" y="0"/>
                      <a:ext cx="6492240" cy="7919085"/>
                    </a:xfrm>
                    <a:prstGeom prst="rect">
                      <a:avLst/>
                    </a:prstGeom>
                  </pic:spPr>
                </pic:pic>
              </a:graphicData>
            </a:graphic>
          </wp:inline>
        </w:drawing>
      </w:r>
    </w:p>
    <w:p w14:paraId="1AD43346" w14:textId="75683B28" w:rsidR="00426254" w:rsidRPr="00F05517" w:rsidRDefault="00426254" w:rsidP="00426254">
      <w:pPr>
        <w:pStyle w:val="Heading1"/>
        <w:jc w:val="center"/>
        <w:rPr>
          <w:rFonts w:asciiTheme="minorHAnsi" w:hAnsiTheme="minorHAnsi" w:cstheme="minorHAnsi"/>
          <w:b/>
          <w:i/>
        </w:rPr>
      </w:pPr>
      <w:bookmarkStart w:id="86" w:name="_Toc5149356"/>
      <w:bookmarkStart w:id="87" w:name="_Toc12963788"/>
      <w:bookmarkStart w:id="88" w:name="_Toc30582129"/>
      <w:bookmarkStart w:id="89" w:name="_Toc33366845"/>
      <w:bookmarkStart w:id="90" w:name="_Hlk33366481"/>
      <w:r w:rsidRPr="00F05517">
        <w:rPr>
          <w:rFonts w:asciiTheme="minorHAnsi" w:hAnsiTheme="minorHAnsi" w:cstheme="minorHAnsi"/>
          <w:i/>
        </w:rPr>
        <w:lastRenderedPageBreak/>
        <w:t xml:space="preserve">Appendix </w:t>
      </w:r>
      <w:r w:rsidR="000A2562">
        <w:rPr>
          <w:rFonts w:asciiTheme="minorHAnsi" w:hAnsiTheme="minorHAnsi" w:cstheme="minorHAnsi"/>
          <w:i/>
        </w:rPr>
        <w:t>M</w:t>
      </w:r>
      <w:r w:rsidRPr="00F05517">
        <w:rPr>
          <w:rFonts w:asciiTheme="minorHAnsi" w:hAnsiTheme="minorHAnsi" w:cstheme="minorHAnsi"/>
          <w:i/>
        </w:rPr>
        <w:t>: GEMA Regions Map</w:t>
      </w:r>
      <w:bookmarkEnd w:id="86"/>
      <w:bookmarkEnd w:id="87"/>
      <w:bookmarkEnd w:id="88"/>
      <w:bookmarkEnd w:id="89"/>
    </w:p>
    <w:bookmarkEnd w:id="90"/>
    <w:p w14:paraId="690C03C5" w14:textId="77777777" w:rsidR="00A24B19" w:rsidRDefault="00426254" w:rsidP="00426254">
      <w:pPr>
        <w:rPr>
          <w:rFonts w:asciiTheme="minorHAnsi" w:hAnsiTheme="minorHAnsi" w:cstheme="minorHAnsi"/>
        </w:rPr>
      </w:pPr>
      <w:r w:rsidRPr="00F05517">
        <w:rPr>
          <w:rFonts w:asciiTheme="minorHAnsi" w:hAnsiTheme="minorHAnsi" w:cstheme="minorHAnsi"/>
          <w:noProof/>
        </w:rPr>
        <w:drawing>
          <wp:inline distT="0" distB="0" distL="0" distR="0" wp14:anchorId="54FD4F94" wp14:editId="14E2C10D">
            <wp:extent cx="5575277" cy="7966953"/>
            <wp:effectExtent l="0" t="0" r="0" b="0"/>
            <wp:docPr id="1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5"/>
                    <a:srcRect/>
                    <a:stretch>
                      <a:fillRect/>
                    </a:stretch>
                  </pic:blipFill>
                  <pic:spPr>
                    <a:xfrm>
                      <a:off x="0" y="0"/>
                      <a:ext cx="5575277" cy="7966953"/>
                    </a:xfrm>
                    <a:prstGeom prst="rect">
                      <a:avLst/>
                    </a:prstGeom>
                    <a:ln/>
                  </pic:spPr>
                </pic:pic>
              </a:graphicData>
            </a:graphic>
          </wp:inline>
        </w:drawing>
      </w:r>
    </w:p>
    <w:p w14:paraId="6EDE4F0D" w14:textId="024DC8FE" w:rsidR="00A24B19" w:rsidRDefault="000A2562" w:rsidP="000A2562">
      <w:pPr>
        <w:pStyle w:val="Heading1"/>
        <w:jc w:val="center"/>
        <w:rPr>
          <w:rFonts w:ascii="Calibri" w:eastAsia="Calibri" w:hAnsi="Calibri"/>
          <w:noProof/>
          <w:sz w:val="22"/>
          <w:szCs w:val="22"/>
        </w:rPr>
      </w:pPr>
      <w:bookmarkStart w:id="91" w:name="_Toc33366846"/>
      <w:r w:rsidRPr="00F05517">
        <w:rPr>
          <w:rFonts w:asciiTheme="minorHAnsi" w:hAnsiTheme="minorHAnsi" w:cstheme="minorHAnsi"/>
          <w:i/>
        </w:rPr>
        <w:lastRenderedPageBreak/>
        <w:t xml:space="preserve">Appendix </w:t>
      </w:r>
      <w:r>
        <w:rPr>
          <w:rFonts w:asciiTheme="minorHAnsi" w:hAnsiTheme="minorHAnsi" w:cstheme="minorHAnsi"/>
          <w:i/>
        </w:rPr>
        <w:t>N</w:t>
      </w:r>
      <w:r w:rsidRPr="00F05517">
        <w:rPr>
          <w:rFonts w:asciiTheme="minorHAnsi" w:hAnsiTheme="minorHAnsi" w:cstheme="minorHAnsi"/>
          <w:i/>
        </w:rPr>
        <w:t>:</w:t>
      </w:r>
      <w:bookmarkEnd w:id="91"/>
      <w:r w:rsidRPr="00F05517">
        <w:rPr>
          <w:rFonts w:asciiTheme="minorHAnsi" w:hAnsiTheme="minorHAnsi" w:cstheme="minorHAnsi"/>
          <w:i/>
        </w:rPr>
        <w:t xml:space="preserve"> </w:t>
      </w:r>
    </w:p>
    <w:p w14:paraId="6843BAF7" w14:textId="77777777" w:rsidR="00A24B19" w:rsidRDefault="00A24B19" w:rsidP="00A24B19">
      <w:pPr>
        <w:rPr>
          <w:rFonts w:asciiTheme="minorHAnsi" w:hAnsiTheme="minorHAnsi" w:cstheme="minorHAnsi"/>
        </w:rPr>
        <w:sectPr w:rsidR="00A24B19" w:rsidSect="00C018F3">
          <w:pgSz w:w="12240" w:h="15840"/>
          <w:pgMar w:top="720" w:right="1008" w:bottom="720" w:left="1008" w:header="720" w:footer="720" w:gutter="0"/>
          <w:cols w:space="720"/>
          <w:docGrid w:linePitch="360"/>
        </w:sectPr>
      </w:pPr>
      <w:r w:rsidRPr="00A24B19">
        <w:rPr>
          <w:rFonts w:ascii="Calibri" w:eastAsia="Calibri" w:hAnsi="Calibri"/>
          <w:noProof/>
          <w:sz w:val="22"/>
          <w:szCs w:val="22"/>
        </w:rPr>
        <w:drawing>
          <wp:inline distT="0" distB="0" distL="0" distR="0" wp14:anchorId="55B0A7F4" wp14:editId="6C8A8F68">
            <wp:extent cx="6037580" cy="7844155"/>
            <wp:effectExtent l="0" t="0" r="1270" b="4445"/>
            <wp:docPr id="1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6037580" cy="7844155"/>
                    </a:xfrm>
                    <a:prstGeom prst="rect">
                      <a:avLst/>
                    </a:prstGeom>
                    <a:ln/>
                  </pic:spPr>
                </pic:pic>
              </a:graphicData>
            </a:graphic>
          </wp:inline>
        </w:drawing>
      </w:r>
    </w:p>
    <w:p w14:paraId="339D00AC" w14:textId="28158E10" w:rsidR="000A2562" w:rsidRPr="00F05517" w:rsidRDefault="000A2562" w:rsidP="000A2562">
      <w:pPr>
        <w:pStyle w:val="Heading1"/>
        <w:jc w:val="center"/>
        <w:rPr>
          <w:rFonts w:asciiTheme="minorHAnsi" w:hAnsiTheme="minorHAnsi" w:cstheme="minorHAnsi"/>
          <w:b/>
          <w:i/>
        </w:rPr>
      </w:pPr>
      <w:bookmarkStart w:id="92" w:name="_Toc33366847"/>
      <w:r w:rsidRPr="00F05517">
        <w:rPr>
          <w:rFonts w:asciiTheme="minorHAnsi" w:hAnsiTheme="minorHAnsi" w:cstheme="minorHAnsi"/>
          <w:i/>
        </w:rPr>
        <w:lastRenderedPageBreak/>
        <w:t xml:space="preserve">Appendix </w:t>
      </w:r>
      <w:r>
        <w:rPr>
          <w:rFonts w:asciiTheme="minorHAnsi" w:hAnsiTheme="minorHAnsi" w:cstheme="minorHAnsi"/>
          <w:i/>
        </w:rPr>
        <w:t>O</w:t>
      </w:r>
      <w:r w:rsidRPr="00F05517">
        <w:rPr>
          <w:rFonts w:asciiTheme="minorHAnsi" w:hAnsiTheme="minorHAnsi" w:cstheme="minorHAnsi"/>
          <w:i/>
        </w:rPr>
        <w:t>: G</w:t>
      </w:r>
      <w:r>
        <w:rPr>
          <w:rFonts w:asciiTheme="minorHAnsi" w:hAnsiTheme="minorHAnsi" w:cstheme="minorHAnsi"/>
          <w:i/>
        </w:rPr>
        <w:t xml:space="preserve">eorgia ARES Districts </w:t>
      </w:r>
      <w:r w:rsidRPr="00F05517">
        <w:rPr>
          <w:rFonts w:asciiTheme="minorHAnsi" w:hAnsiTheme="minorHAnsi" w:cstheme="minorHAnsi"/>
          <w:i/>
        </w:rPr>
        <w:t>Map</w:t>
      </w:r>
      <w:bookmarkEnd w:id="92"/>
    </w:p>
    <w:p w14:paraId="209BCDA7" w14:textId="77777777" w:rsidR="00A24B19" w:rsidRDefault="00A24B19" w:rsidP="00A24B19">
      <w:pPr>
        <w:rPr>
          <w:rFonts w:asciiTheme="minorHAnsi" w:hAnsiTheme="minorHAnsi" w:cstheme="minorHAnsi"/>
        </w:rPr>
      </w:pPr>
    </w:p>
    <w:p w14:paraId="43E83750" w14:textId="77777777" w:rsidR="000A2562" w:rsidRDefault="00A05087" w:rsidP="007C7F55">
      <w:pPr>
        <w:rPr>
          <w:rFonts w:asciiTheme="minorHAnsi" w:hAnsiTheme="minorHAnsi" w:cstheme="minorHAnsi"/>
          <w:i/>
        </w:rPr>
        <w:sectPr w:rsidR="000A2562" w:rsidSect="00C018F3">
          <w:pgSz w:w="12240" w:h="15840"/>
          <w:pgMar w:top="720" w:right="1008" w:bottom="720" w:left="1008" w:header="720" w:footer="720" w:gutter="0"/>
          <w:cols w:space="720"/>
          <w:docGrid w:linePitch="360"/>
        </w:sectPr>
      </w:pPr>
      <w:r>
        <w:rPr>
          <w:i/>
          <w:noProof/>
          <w:sz w:val="32"/>
          <w:szCs w:val="32"/>
        </w:rPr>
        <w:drawing>
          <wp:inline distT="0" distB="0" distL="0" distR="0" wp14:anchorId="0BD91370" wp14:editId="21CB6557">
            <wp:extent cx="5782575" cy="7703600"/>
            <wp:effectExtent l="38100" t="38100" r="38100" b="38100"/>
            <wp:docPr id="21" name="image42.png" descr="DBHDD Regional Map July2010"/>
            <wp:cNvGraphicFramePr/>
            <a:graphic xmlns:a="http://schemas.openxmlformats.org/drawingml/2006/main">
              <a:graphicData uri="http://schemas.openxmlformats.org/drawingml/2006/picture">
                <pic:pic xmlns:pic="http://schemas.openxmlformats.org/drawingml/2006/picture">
                  <pic:nvPicPr>
                    <pic:cNvPr id="0" name="image42.png" descr="DBHDD Regional Map July2010"/>
                    <pic:cNvPicPr preferRelativeResize="0"/>
                  </pic:nvPicPr>
                  <pic:blipFill>
                    <a:blip r:embed="rId37"/>
                    <a:srcRect/>
                    <a:stretch>
                      <a:fillRect/>
                    </a:stretch>
                  </pic:blipFill>
                  <pic:spPr>
                    <a:xfrm>
                      <a:off x="0" y="0"/>
                      <a:ext cx="5782575" cy="7703600"/>
                    </a:xfrm>
                    <a:prstGeom prst="rect">
                      <a:avLst/>
                    </a:prstGeom>
                    <a:ln w="38100">
                      <a:solidFill>
                        <a:srgbClr val="000000"/>
                      </a:solidFill>
                      <a:prstDash val="solid"/>
                    </a:ln>
                  </pic:spPr>
                </pic:pic>
              </a:graphicData>
            </a:graphic>
          </wp:inline>
        </w:drawing>
      </w:r>
      <w:r w:rsidR="000A2562" w:rsidRPr="000A2562">
        <w:rPr>
          <w:rFonts w:asciiTheme="minorHAnsi" w:hAnsiTheme="minorHAnsi" w:cstheme="minorHAnsi"/>
          <w:i/>
        </w:rPr>
        <w:t xml:space="preserve"> </w:t>
      </w:r>
    </w:p>
    <w:p w14:paraId="7AC35DF8" w14:textId="74B08F15" w:rsidR="004B1C68" w:rsidRDefault="000A2562" w:rsidP="00B420D7">
      <w:pPr>
        <w:pStyle w:val="Heading1"/>
        <w:jc w:val="center"/>
        <w:rPr>
          <w:rFonts w:asciiTheme="minorHAnsi" w:hAnsiTheme="minorHAnsi" w:cstheme="minorHAnsi"/>
          <w:i/>
        </w:rPr>
        <w:sectPr w:rsidR="004B1C68" w:rsidSect="00C018F3">
          <w:pgSz w:w="12240" w:h="15840"/>
          <w:pgMar w:top="720" w:right="1008" w:bottom="720" w:left="1008" w:header="720" w:footer="720" w:gutter="0"/>
          <w:cols w:space="720"/>
          <w:docGrid w:linePitch="360"/>
        </w:sectPr>
      </w:pPr>
      <w:r w:rsidRPr="00B420D7">
        <w:rPr>
          <w:rFonts w:asciiTheme="minorHAnsi" w:hAnsiTheme="minorHAnsi" w:cstheme="minorHAnsi"/>
          <w:i/>
        </w:rPr>
        <w:lastRenderedPageBreak/>
        <w:t xml:space="preserve">Appendix P: </w:t>
      </w:r>
      <w:r w:rsidR="00B420D7">
        <w:rPr>
          <w:rFonts w:asciiTheme="minorHAnsi" w:hAnsiTheme="minorHAnsi" w:cstheme="minorHAnsi"/>
          <w:i/>
        </w:rPr>
        <w:t>BH</w:t>
      </w:r>
      <w:r w:rsidRPr="00B420D7">
        <w:rPr>
          <w:rFonts w:asciiTheme="minorHAnsi" w:hAnsiTheme="minorHAnsi" w:cstheme="minorHAnsi"/>
          <w:i/>
        </w:rPr>
        <w:t xml:space="preserve"> Regions Map</w:t>
      </w:r>
      <w:r w:rsidR="00A24B19">
        <w:rPr>
          <w:i/>
          <w:noProof/>
        </w:rPr>
        <w:drawing>
          <wp:inline distT="0" distB="0" distL="0" distR="0" wp14:anchorId="2ECD3D20" wp14:editId="12AEB1EB">
            <wp:extent cx="6030917" cy="7811661"/>
            <wp:effectExtent l="38100" t="38100" r="38100" b="38100"/>
            <wp:docPr id="14" name="image40.png" descr="DBHDD Regional Map July2010"/>
            <wp:cNvGraphicFramePr/>
            <a:graphic xmlns:a="http://schemas.openxmlformats.org/drawingml/2006/main">
              <a:graphicData uri="http://schemas.openxmlformats.org/drawingml/2006/picture">
                <pic:pic xmlns:pic="http://schemas.openxmlformats.org/drawingml/2006/picture">
                  <pic:nvPicPr>
                    <pic:cNvPr id="0" name="image40.png" descr="DBHDD Regional Map July2010"/>
                    <pic:cNvPicPr preferRelativeResize="0"/>
                  </pic:nvPicPr>
                  <pic:blipFill>
                    <a:blip r:embed="rId38"/>
                    <a:srcRect/>
                    <a:stretch>
                      <a:fillRect/>
                    </a:stretch>
                  </pic:blipFill>
                  <pic:spPr>
                    <a:xfrm>
                      <a:off x="0" y="0"/>
                      <a:ext cx="6030917" cy="7811661"/>
                    </a:xfrm>
                    <a:prstGeom prst="rect">
                      <a:avLst/>
                    </a:prstGeom>
                    <a:ln w="38100">
                      <a:solidFill>
                        <a:srgbClr val="000000"/>
                      </a:solidFill>
                      <a:prstDash val="solid"/>
                    </a:ln>
                  </pic:spPr>
                </pic:pic>
              </a:graphicData>
            </a:graphic>
          </wp:inline>
        </w:drawing>
      </w:r>
      <w:r w:rsidR="004B1C68" w:rsidRPr="004B1C68">
        <w:rPr>
          <w:rFonts w:asciiTheme="minorHAnsi" w:hAnsiTheme="minorHAnsi" w:cstheme="minorHAnsi"/>
          <w:i/>
        </w:rPr>
        <w:t xml:space="preserve"> </w:t>
      </w:r>
    </w:p>
    <w:p w14:paraId="23D1DE7A" w14:textId="621F86BF" w:rsidR="004B1C68" w:rsidRPr="00F05517" w:rsidRDefault="004B1C68" w:rsidP="004B1C68">
      <w:pPr>
        <w:pStyle w:val="Heading1"/>
        <w:jc w:val="center"/>
        <w:rPr>
          <w:rFonts w:asciiTheme="minorHAnsi" w:hAnsiTheme="minorHAnsi" w:cstheme="minorHAnsi"/>
          <w:b/>
          <w:i/>
        </w:rPr>
      </w:pPr>
      <w:bookmarkStart w:id="93" w:name="_Toc33366848"/>
      <w:r w:rsidRPr="00F05517">
        <w:rPr>
          <w:rFonts w:asciiTheme="minorHAnsi" w:hAnsiTheme="minorHAnsi" w:cstheme="minorHAnsi"/>
          <w:i/>
        </w:rPr>
        <w:lastRenderedPageBreak/>
        <w:t xml:space="preserve">Appendix </w:t>
      </w:r>
      <w:r>
        <w:rPr>
          <w:rFonts w:asciiTheme="minorHAnsi" w:hAnsiTheme="minorHAnsi" w:cstheme="minorHAnsi"/>
          <w:i/>
        </w:rPr>
        <w:t>Q</w:t>
      </w:r>
      <w:r w:rsidRPr="00F05517">
        <w:rPr>
          <w:rFonts w:asciiTheme="minorHAnsi" w:hAnsiTheme="minorHAnsi" w:cstheme="minorHAnsi"/>
          <w:i/>
        </w:rPr>
        <w:t>: GEMA Regions Map</w:t>
      </w:r>
      <w:bookmarkEnd w:id="93"/>
    </w:p>
    <w:p w14:paraId="59BFC83D" w14:textId="6EC001D4" w:rsidR="00426254" w:rsidRPr="00F05517" w:rsidRDefault="00A24B19" w:rsidP="007C7F55">
      <w:pPr>
        <w:rPr>
          <w:rFonts w:asciiTheme="minorHAnsi" w:hAnsiTheme="minorHAnsi" w:cstheme="minorHAnsi"/>
        </w:rPr>
      </w:pPr>
      <w:r w:rsidRPr="00A24B19">
        <w:rPr>
          <w:rFonts w:ascii="Calibri" w:eastAsia="Calibri" w:hAnsi="Calibri"/>
          <w:noProof/>
          <w:sz w:val="22"/>
          <w:szCs w:val="22"/>
        </w:rPr>
        <w:drawing>
          <wp:inline distT="0" distB="0" distL="0" distR="0" wp14:anchorId="25BE0562" wp14:editId="06248797">
            <wp:extent cx="6353175" cy="7730490"/>
            <wp:effectExtent l="0" t="0" r="9525" b="381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6353175" cy="7730490"/>
                    </a:xfrm>
                    <a:prstGeom prst="rect">
                      <a:avLst/>
                    </a:prstGeom>
                    <a:ln/>
                  </pic:spPr>
                </pic:pic>
              </a:graphicData>
            </a:graphic>
          </wp:inline>
        </w:drawing>
      </w:r>
    </w:p>
    <w:sectPr w:rsidR="00426254" w:rsidRPr="00F05517" w:rsidSect="00C018F3">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0A8CE" w14:textId="77777777" w:rsidR="00AA743B" w:rsidRDefault="00AA743B" w:rsidP="005B1DCE">
      <w:r>
        <w:separator/>
      </w:r>
    </w:p>
  </w:endnote>
  <w:endnote w:type="continuationSeparator" w:id="0">
    <w:p w14:paraId="7D1B055B" w14:textId="77777777" w:rsidR="00AA743B" w:rsidRDefault="00AA743B" w:rsidP="005B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863F0" w14:textId="051C76A5" w:rsidR="00B94979" w:rsidRPr="00494F44" w:rsidRDefault="00B94979" w:rsidP="00494F44">
    <w:pPr>
      <w:pStyle w:val="Footer"/>
      <w:pBdr>
        <w:top w:val="thinThickSmallGap" w:sz="24" w:space="1" w:color="134162" w:themeColor="accent2" w:themeShade="7F"/>
      </w:pBdr>
      <w:rPr>
        <w:rFonts w:asciiTheme="majorHAnsi" w:eastAsiaTheme="majorEastAsia" w:hAnsiTheme="majorHAnsi" w:cstheme="majorBidi"/>
      </w:rPr>
    </w:pPr>
    <w:r>
      <w:rPr>
        <w:rFonts w:asciiTheme="majorHAnsi" w:eastAsiaTheme="majorEastAsia" w:hAnsiTheme="majorHAnsi" w:cstheme="majorBidi"/>
      </w:rPr>
      <w:t>2020 T</w:t>
    </w:r>
    <w:r w:rsidRPr="00766A67">
      <w:rPr>
        <w:rFonts w:asciiTheme="majorHAnsi" w:eastAsiaTheme="majorEastAsia" w:hAnsiTheme="majorHAnsi" w:cstheme="majorBidi"/>
      </w:rPr>
      <w:t>TX</w:t>
    </w:r>
    <w:r>
      <w:rPr>
        <w:rFonts w:asciiTheme="majorHAnsi" w:eastAsiaTheme="majorEastAsia" w:hAnsiTheme="majorHAnsi" w:cstheme="majorBidi"/>
      </w:rPr>
      <w:t xml:space="preserve"> AAR/IP</w:t>
    </w:r>
    <w:r w:rsidRPr="00766A67">
      <w:rPr>
        <w:rFonts w:asciiTheme="majorHAnsi" w:eastAsiaTheme="majorEastAsia" w:hAnsiTheme="majorHAnsi" w:cstheme="majorBidi"/>
      </w:rPr>
      <w:t xml:space="preserve"> | </w:t>
    </w:r>
    <w:r>
      <w:rPr>
        <w:rFonts w:asciiTheme="majorHAnsi" w:eastAsiaTheme="majorEastAsia" w:hAnsiTheme="majorHAnsi" w:cstheme="majorBidi"/>
      </w:rPr>
      <w:t>Pediatric Surge | Georgia Mountains Healthcare Coalition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8934B" w14:textId="77777777" w:rsidR="00B94979" w:rsidRPr="00BB1FDF" w:rsidRDefault="00B94979" w:rsidP="00BB1FDF">
    <w:pPr>
      <w:pStyle w:val="Footer"/>
      <w:pBdr>
        <w:top w:val="thinThickSmallGap" w:sz="24" w:space="1" w:color="134162" w:themeColor="accent2" w:themeShade="7F"/>
      </w:pBdr>
      <w:rPr>
        <w:rFonts w:asciiTheme="majorHAnsi" w:eastAsiaTheme="majorEastAsia" w:hAnsiTheme="majorHAnsi" w:cstheme="majorBidi"/>
      </w:rPr>
    </w:pPr>
    <w:r>
      <w:rPr>
        <w:rFonts w:asciiTheme="majorHAnsi" w:eastAsiaTheme="majorEastAsia" w:hAnsiTheme="majorHAnsi" w:cstheme="majorBidi"/>
      </w:rPr>
      <w:t>2019 T</w:t>
    </w:r>
    <w:r w:rsidRPr="00766A67">
      <w:rPr>
        <w:rFonts w:asciiTheme="majorHAnsi" w:eastAsiaTheme="majorEastAsia" w:hAnsiTheme="majorHAnsi" w:cstheme="majorBidi"/>
      </w:rPr>
      <w:t>TX</w:t>
    </w:r>
    <w:r>
      <w:rPr>
        <w:rFonts w:asciiTheme="majorHAnsi" w:eastAsiaTheme="majorEastAsia" w:hAnsiTheme="majorHAnsi" w:cstheme="majorBidi"/>
      </w:rPr>
      <w:t xml:space="preserve"> Situation Manual</w:t>
    </w:r>
    <w:r w:rsidRPr="00766A67">
      <w:rPr>
        <w:rFonts w:asciiTheme="majorHAnsi" w:eastAsiaTheme="majorEastAsia" w:hAnsiTheme="majorHAnsi" w:cstheme="majorBidi"/>
      </w:rPr>
      <w:t xml:space="preserve"> | </w:t>
    </w:r>
    <w:r>
      <w:rPr>
        <w:rFonts w:asciiTheme="majorHAnsi" w:eastAsiaTheme="majorEastAsia" w:hAnsiTheme="majorHAnsi" w:cstheme="majorBidi"/>
      </w:rPr>
      <w:t>Active Shooter | Georgia Mountains Healthcare Coalition</w:t>
    </w:r>
    <w:r>
      <w:rPr>
        <w:rFonts w:asciiTheme="majorHAnsi" w:eastAsiaTheme="majorEastAsia" w:hAnsiTheme="majorHAnsi" w:cstheme="majorBidi"/>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E5A18" w14:textId="77777777" w:rsidR="00AA743B" w:rsidRDefault="00AA743B" w:rsidP="005B1DCE">
      <w:r>
        <w:separator/>
      </w:r>
    </w:p>
  </w:footnote>
  <w:footnote w:type="continuationSeparator" w:id="0">
    <w:p w14:paraId="092D803A" w14:textId="77777777" w:rsidR="00AA743B" w:rsidRDefault="00AA743B" w:rsidP="005B1D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019892"/>
      <w:docPartObj>
        <w:docPartGallery w:val="Page Numbers (Top of Page)"/>
        <w:docPartUnique/>
      </w:docPartObj>
    </w:sdtPr>
    <w:sdtEndPr>
      <w:rPr>
        <w:noProof/>
      </w:rPr>
    </w:sdtEndPr>
    <w:sdtContent>
      <w:p w14:paraId="76C3C7E2" w14:textId="739BC6DD" w:rsidR="00B94979" w:rsidRDefault="00B94979" w:rsidP="0035601F">
        <w:pPr>
          <w:pStyle w:val="Header"/>
          <w:tabs>
            <w:tab w:val="left" w:pos="7020"/>
            <w:tab w:val="right" w:pos="10080"/>
          </w:tabs>
        </w:pPr>
        <w:r>
          <w:tab/>
        </w:r>
        <w:r>
          <w:rPr>
            <w:rFonts w:asciiTheme="minorHAnsi" w:hAnsiTheme="minorHAnsi"/>
            <w:sz w:val="18"/>
          </w:rPr>
          <w:t>GMHC Pediatric Surge</w:t>
        </w:r>
        <w:r w:rsidRPr="0035601F">
          <w:rPr>
            <w:rFonts w:asciiTheme="minorHAnsi" w:hAnsiTheme="minorHAnsi"/>
            <w:sz w:val="18"/>
          </w:rPr>
          <w:t xml:space="preserve"> Tabletop Exercise </w:t>
        </w:r>
        <w:r>
          <w:rPr>
            <w:rFonts w:asciiTheme="minorHAnsi" w:hAnsiTheme="minorHAnsi"/>
            <w:sz w:val="18"/>
          </w:rPr>
          <w:t>After Action Report/Improvement Plan</w:t>
        </w:r>
        <w:r>
          <w:tab/>
        </w:r>
        <w:r>
          <w:tab/>
        </w:r>
        <w:r>
          <w:fldChar w:fldCharType="begin"/>
        </w:r>
        <w:r>
          <w:instrText xml:space="preserve"> PAGE   \* MERGEFORMAT </w:instrText>
        </w:r>
        <w:r>
          <w:fldChar w:fldCharType="separate"/>
        </w:r>
        <w:r w:rsidR="000D77F5">
          <w:rPr>
            <w:noProof/>
          </w:rPr>
          <w:t>3</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433662"/>
      <w:docPartObj>
        <w:docPartGallery w:val="Page Numbers (Top of Page)"/>
        <w:docPartUnique/>
      </w:docPartObj>
    </w:sdtPr>
    <w:sdtEndPr>
      <w:rPr>
        <w:noProof/>
      </w:rPr>
    </w:sdtEndPr>
    <w:sdtContent>
      <w:p w14:paraId="1039BB27" w14:textId="77777777" w:rsidR="00B94979" w:rsidRDefault="00B94979">
        <w:pPr>
          <w:pStyle w:val="Header"/>
          <w:jc w:val="right"/>
        </w:pPr>
        <w:r>
          <w:fldChar w:fldCharType="begin"/>
        </w:r>
        <w:r>
          <w:instrText xml:space="preserve"> PAGE   \* MERGEFORMAT </w:instrText>
        </w:r>
        <w:r>
          <w:fldChar w:fldCharType="separate"/>
        </w:r>
        <w:r>
          <w:rPr>
            <w:noProof/>
          </w:rPr>
          <w:t>16</w:t>
        </w:r>
        <w:r>
          <w:rPr>
            <w:noProof/>
          </w:rPr>
          <w:fldChar w:fldCharType="end"/>
        </w:r>
      </w:p>
    </w:sdtContent>
  </w:sdt>
  <w:p w14:paraId="11CD82F7" w14:textId="77777777" w:rsidR="00B94979" w:rsidRDefault="00B949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AF7C60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183pt;visibility:visible;mso-wrap-style:square" o:bullet="t">
        <v:imagedata r:id="rId1" o:title=""/>
      </v:shape>
    </w:pict>
  </w:numPicBullet>
  <w:abstractNum w:abstractNumId="0" w15:restartNumberingAfterBreak="0">
    <w:nsid w:val="FFFFFF89"/>
    <w:multiLevelType w:val="singleLevel"/>
    <w:tmpl w:val="B0BA6432"/>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15:restartNumberingAfterBreak="0">
    <w:nsid w:val="01373BE8"/>
    <w:multiLevelType w:val="hybridMultilevel"/>
    <w:tmpl w:val="FE8A819E"/>
    <w:lvl w:ilvl="0" w:tplc="0409000D">
      <w:start w:val="1"/>
      <w:numFmt w:val="bullet"/>
      <w:lvlText w:val=""/>
      <w:lvlJc w:val="left"/>
      <w:pPr>
        <w:ind w:left="720" w:hanging="360"/>
      </w:pPr>
      <w:rPr>
        <w:rFonts w:ascii="Wingdings" w:hAnsi="Wingdings" w:hint="default"/>
        <w:color w:val="auto"/>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4222E"/>
    <w:multiLevelType w:val="hybridMultilevel"/>
    <w:tmpl w:val="4C04A1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66FFE"/>
    <w:multiLevelType w:val="hybridMultilevel"/>
    <w:tmpl w:val="6C823FCE"/>
    <w:lvl w:ilvl="0" w:tplc="0409000D">
      <w:start w:val="1"/>
      <w:numFmt w:val="bullet"/>
      <w:lvlText w:val=""/>
      <w:lvlJc w:val="left"/>
      <w:pPr>
        <w:ind w:left="720" w:hanging="360"/>
      </w:pPr>
      <w:rPr>
        <w:rFonts w:ascii="Wingdings" w:hAnsi="Wingdings" w:hint="default"/>
        <w:color w:val="auto"/>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917EA"/>
    <w:multiLevelType w:val="hybridMultilevel"/>
    <w:tmpl w:val="DD56CB86"/>
    <w:lvl w:ilvl="0" w:tplc="04090001">
      <w:start w:val="1"/>
      <w:numFmt w:val="bullet"/>
      <w:lvlText w:val=""/>
      <w:lvlJc w:val="left"/>
      <w:pPr>
        <w:ind w:left="720" w:hanging="360"/>
      </w:pPr>
      <w:rPr>
        <w:rFonts w:ascii="Symbol" w:hAnsi="Symbol" w:hint="default"/>
        <w:color w:val="auto"/>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435AC"/>
    <w:multiLevelType w:val="hybridMultilevel"/>
    <w:tmpl w:val="AF4433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4D259D"/>
    <w:multiLevelType w:val="hybridMultilevel"/>
    <w:tmpl w:val="FDCC01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0814C8"/>
    <w:multiLevelType w:val="hybridMultilevel"/>
    <w:tmpl w:val="F68AB6B6"/>
    <w:lvl w:ilvl="0" w:tplc="0409000D">
      <w:start w:val="1"/>
      <w:numFmt w:val="bullet"/>
      <w:lvlText w:val=""/>
      <w:lvlJc w:val="left"/>
      <w:pPr>
        <w:ind w:left="720" w:hanging="360"/>
      </w:pPr>
      <w:rPr>
        <w:rFonts w:ascii="Wingdings" w:hAnsi="Wingdings" w:hint="default"/>
        <w:color w:val="auto"/>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A05ADF"/>
    <w:multiLevelType w:val="multilevel"/>
    <w:tmpl w:val="EC6A2B1A"/>
    <w:lvl w:ilvl="0">
      <w:start w:val="1"/>
      <w:numFmt w:val="bullet"/>
      <w:lvlText w:val="●"/>
      <w:lvlJc w:val="left"/>
      <w:pPr>
        <w:ind w:left="547" w:hanging="360"/>
      </w:pPr>
      <w:rPr>
        <w:rFonts w:ascii="Noto Sans Symbols" w:eastAsia="Noto Sans Symbols" w:hAnsi="Noto Sans Symbols" w:cs="Noto Sans Symbols"/>
      </w:rPr>
    </w:lvl>
    <w:lvl w:ilvl="1">
      <w:start w:val="1"/>
      <w:numFmt w:val="bullet"/>
      <w:lvlText w:val="o"/>
      <w:lvlJc w:val="left"/>
      <w:pPr>
        <w:ind w:left="1267" w:hanging="360"/>
      </w:pPr>
      <w:rPr>
        <w:rFonts w:ascii="Courier New" w:eastAsia="Courier New" w:hAnsi="Courier New" w:cs="Courier New"/>
      </w:rPr>
    </w:lvl>
    <w:lvl w:ilvl="2">
      <w:start w:val="1"/>
      <w:numFmt w:val="bullet"/>
      <w:lvlText w:val="▪"/>
      <w:lvlJc w:val="left"/>
      <w:pPr>
        <w:ind w:left="1987" w:hanging="360"/>
      </w:pPr>
      <w:rPr>
        <w:rFonts w:ascii="Noto Sans Symbols" w:eastAsia="Noto Sans Symbols" w:hAnsi="Noto Sans Symbols" w:cs="Noto Sans Symbols"/>
      </w:rPr>
    </w:lvl>
    <w:lvl w:ilvl="3">
      <w:start w:val="1"/>
      <w:numFmt w:val="bullet"/>
      <w:lvlText w:val="●"/>
      <w:lvlJc w:val="left"/>
      <w:pPr>
        <w:ind w:left="2707" w:hanging="360"/>
      </w:pPr>
      <w:rPr>
        <w:rFonts w:ascii="Noto Sans Symbols" w:eastAsia="Noto Sans Symbols" w:hAnsi="Noto Sans Symbols" w:cs="Noto Sans Symbols"/>
      </w:rPr>
    </w:lvl>
    <w:lvl w:ilvl="4">
      <w:start w:val="1"/>
      <w:numFmt w:val="bullet"/>
      <w:lvlText w:val="o"/>
      <w:lvlJc w:val="left"/>
      <w:pPr>
        <w:ind w:left="3427" w:hanging="360"/>
      </w:pPr>
      <w:rPr>
        <w:rFonts w:ascii="Courier New" w:eastAsia="Courier New" w:hAnsi="Courier New" w:cs="Courier New"/>
      </w:rPr>
    </w:lvl>
    <w:lvl w:ilvl="5">
      <w:start w:val="1"/>
      <w:numFmt w:val="bullet"/>
      <w:lvlText w:val="▪"/>
      <w:lvlJc w:val="left"/>
      <w:pPr>
        <w:ind w:left="4147" w:hanging="360"/>
      </w:pPr>
      <w:rPr>
        <w:rFonts w:ascii="Noto Sans Symbols" w:eastAsia="Noto Sans Symbols" w:hAnsi="Noto Sans Symbols" w:cs="Noto Sans Symbols"/>
      </w:rPr>
    </w:lvl>
    <w:lvl w:ilvl="6">
      <w:start w:val="1"/>
      <w:numFmt w:val="bullet"/>
      <w:lvlText w:val="●"/>
      <w:lvlJc w:val="left"/>
      <w:pPr>
        <w:ind w:left="4867" w:hanging="360"/>
      </w:pPr>
      <w:rPr>
        <w:rFonts w:ascii="Noto Sans Symbols" w:eastAsia="Noto Sans Symbols" w:hAnsi="Noto Sans Symbols" w:cs="Noto Sans Symbols"/>
      </w:rPr>
    </w:lvl>
    <w:lvl w:ilvl="7">
      <w:start w:val="1"/>
      <w:numFmt w:val="bullet"/>
      <w:lvlText w:val="o"/>
      <w:lvlJc w:val="left"/>
      <w:pPr>
        <w:ind w:left="5587" w:hanging="360"/>
      </w:pPr>
      <w:rPr>
        <w:rFonts w:ascii="Courier New" w:eastAsia="Courier New" w:hAnsi="Courier New" w:cs="Courier New"/>
      </w:rPr>
    </w:lvl>
    <w:lvl w:ilvl="8">
      <w:start w:val="1"/>
      <w:numFmt w:val="bullet"/>
      <w:lvlText w:val="▪"/>
      <w:lvlJc w:val="left"/>
      <w:pPr>
        <w:ind w:left="6307" w:hanging="360"/>
      </w:pPr>
      <w:rPr>
        <w:rFonts w:ascii="Noto Sans Symbols" w:eastAsia="Noto Sans Symbols" w:hAnsi="Noto Sans Symbols" w:cs="Noto Sans Symbols"/>
      </w:rPr>
    </w:lvl>
  </w:abstractNum>
  <w:abstractNum w:abstractNumId="9" w15:restartNumberingAfterBreak="0">
    <w:nsid w:val="36ED68A4"/>
    <w:multiLevelType w:val="multilevel"/>
    <w:tmpl w:val="61A2F47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BC77F7D"/>
    <w:multiLevelType w:val="multilevel"/>
    <w:tmpl w:val="44168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4605345"/>
    <w:multiLevelType w:val="hybridMultilevel"/>
    <w:tmpl w:val="6B3690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4C21B5C"/>
    <w:multiLevelType w:val="hybridMultilevel"/>
    <w:tmpl w:val="BE66C15C"/>
    <w:lvl w:ilvl="0" w:tplc="0409000D">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2019E8"/>
    <w:multiLevelType w:val="hybridMultilevel"/>
    <w:tmpl w:val="0BF4F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021511"/>
    <w:multiLevelType w:val="hybridMultilevel"/>
    <w:tmpl w:val="E4484780"/>
    <w:lvl w:ilvl="0" w:tplc="78164FD2">
      <w:start w:val="1"/>
      <w:numFmt w:val="bullet"/>
      <w:lvlText w:val=""/>
      <w:lvlPicBulletId w:val="0"/>
      <w:lvlJc w:val="left"/>
      <w:pPr>
        <w:tabs>
          <w:tab w:val="num" w:pos="720"/>
        </w:tabs>
        <w:ind w:left="720" w:hanging="360"/>
      </w:pPr>
      <w:rPr>
        <w:rFonts w:ascii="Symbol" w:hAnsi="Symbol" w:hint="default"/>
        <w:sz w:val="144"/>
        <w:szCs w:val="144"/>
      </w:rPr>
    </w:lvl>
    <w:lvl w:ilvl="1" w:tplc="D9867A9C" w:tentative="1">
      <w:start w:val="1"/>
      <w:numFmt w:val="bullet"/>
      <w:lvlText w:val=""/>
      <w:lvlJc w:val="left"/>
      <w:pPr>
        <w:tabs>
          <w:tab w:val="num" w:pos="1440"/>
        </w:tabs>
        <w:ind w:left="1440" w:hanging="360"/>
      </w:pPr>
      <w:rPr>
        <w:rFonts w:ascii="Symbol" w:hAnsi="Symbol" w:hint="default"/>
      </w:rPr>
    </w:lvl>
    <w:lvl w:ilvl="2" w:tplc="478AD090" w:tentative="1">
      <w:start w:val="1"/>
      <w:numFmt w:val="bullet"/>
      <w:lvlText w:val=""/>
      <w:lvlJc w:val="left"/>
      <w:pPr>
        <w:tabs>
          <w:tab w:val="num" w:pos="2160"/>
        </w:tabs>
        <w:ind w:left="2160" w:hanging="360"/>
      </w:pPr>
      <w:rPr>
        <w:rFonts w:ascii="Symbol" w:hAnsi="Symbol" w:hint="default"/>
      </w:rPr>
    </w:lvl>
    <w:lvl w:ilvl="3" w:tplc="AA306A88" w:tentative="1">
      <w:start w:val="1"/>
      <w:numFmt w:val="bullet"/>
      <w:lvlText w:val=""/>
      <w:lvlJc w:val="left"/>
      <w:pPr>
        <w:tabs>
          <w:tab w:val="num" w:pos="2880"/>
        </w:tabs>
        <w:ind w:left="2880" w:hanging="360"/>
      </w:pPr>
      <w:rPr>
        <w:rFonts w:ascii="Symbol" w:hAnsi="Symbol" w:hint="default"/>
      </w:rPr>
    </w:lvl>
    <w:lvl w:ilvl="4" w:tplc="7A5ED814" w:tentative="1">
      <w:start w:val="1"/>
      <w:numFmt w:val="bullet"/>
      <w:lvlText w:val=""/>
      <w:lvlJc w:val="left"/>
      <w:pPr>
        <w:tabs>
          <w:tab w:val="num" w:pos="3600"/>
        </w:tabs>
        <w:ind w:left="3600" w:hanging="360"/>
      </w:pPr>
      <w:rPr>
        <w:rFonts w:ascii="Symbol" w:hAnsi="Symbol" w:hint="default"/>
      </w:rPr>
    </w:lvl>
    <w:lvl w:ilvl="5" w:tplc="1A745464" w:tentative="1">
      <w:start w:val="1"/>
      <w:numFmt w:val="bullet"/>
      <w:lvlText w:val=""/>
      <w:lvlJc w:val="left"/>
      <w:pPr>
        <w:tabs>
          <w:tab w:val="num" w:pos="4320"/>
        </w:tabs>
        <w:ind w:left="4320" w:hanging="360"/>
      </w:pPr>
      <w:rPr>
        <w:rFonts w:ascii="Symbol" w:hAnsi="Symbol" w:hint="default"/>
      </w:rPr>
    </w:lvl>
    <w:lvl w:ilvl="6" w:tplc="E62E11B0" w:tentative="1">
      <w:start w:val="1"/>
      <w:numFmt w:val="bullet"/>
      <w:lvlText w:val=""/>
      <w:lvlJc w:val="left"/>
      <w:pPr>
        <w:tabs>
          <w:tab w:val="num" w:pos="5040"/>
        </w:tabs>
        <w:ind w:left="5040" w:hanging="360"/>
      </w:pPr>
      <w:rPr>
        <w:rFonts w:ascii="Symbol" w:hAnsi="Symbol" w:hint="default"/>
      </w:rPr>
    </w:lvl>
    <w:lvl w:ilvl="7" w:tplc="03E24960" w:tentative="1">
      <w:start w:val="1"/>
      <w:numFmt w:val="bullet"/>
      <w:lvlText w:val=""/>
      <w:lvlJc w:val="left"/>
      <w:pPr>
        <w:tabs>
          <w:tab w:val="num" w:pos="5760"/>
        </w:tabs>
        <w:ind w:left="5760" w:hanging="360"/>
      </w:pPr>
      <w:rPr>
        <w:rFonts w:ascii="Symbol" w:hAnsi="Symbol" w:hint="default"/>
      </w:rPr>
    </w:lvl>
    <w:lvl w:ilvl="8" w:tplc="519AF31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0E97413"/>
    <w:multiLevelType w:val="multilevel"/>
    <w:tmpl w:val="7E504084"/>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4"/>
  </w:num>
  <w:num w:numId="3">
    <w:abstractNumId w:val="6"/>
  </w:num>
  <w:num w:numId="4">
    <w:abstractNumId w:val="14"/>
  </w:num>
  <w:num w:numId="5">
    <w:abstractNumId w:val="9"/>
  </w:num>
  <w:num w:numId="6">
    <w:abstractNumId w:val="15"/>
  </w:num>
  <w:num w:numId="7">
    <w:abstractNumId w:val="13"/>
  </w:num>
  <w:num w:numId="8">
    <w:abstractNumId w:val="10"/>
  </w:num>
  <w:num w:numId="9">
    <w:abstractNumId w:val="8"/>
  </w:num>
  <w:num w:numId="10">
    <w:abstractNumId w:val="5"/>
  </w:num>
  <w:num w:numId="11">
    <w:abstractNumId w:val="12"/>
  </w:num>
  <w:num w:numId="12">
    <w:abstractNumId w:val="7"/>
  </w:num>
  <w:num w:numId="13">
    <w:abstractNumId w:val="1"/>
  </w:num>
  <w:num w:numId="14">
    <w:abstractNumId w:val="3"/>
  </w:num>
  <w:num w:numId="15">
    <w:abstractNumId w:val="11"/>
  </w:num>
  <w:num w:numId="1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30E"/>
    <w:rsid w:val="000141B1"/>
    <w:rsid w:val="0005126F"/>
    <w:rsid w:val="000544DC"/>
    <w:rsid w:val="00065630"/>
    <w:rsid w:val="0008153F"/>
    <w:rsid w:val="00082222"/>
    <w:rsid w:val="000A2562"/>
    <w:rsid w:val="000B330D"/>
    <w:rsid w:val="000B3F26"/>
    <w:rsid w:val="000D6F8A"/>
    <w:rsid w:val="000D77F5"/>
    <w:rsid w:val="000E1E39"/>
    <w:rsid w:val="00104177"/>
    <w:rsid w:val="00110ECD"/>
    <w:rsid w:val="00117D2F"/>
    <w:rsid w:val="001207F4"/>
    <w:rsid w:val="00123D7F"/>
    <w:rsid w:val="001242BB"/>
    <w:rsid w:val="00144589"/>
    <w:rsid w:val="00147301"/>
    <w:rsid w:val="00156538"/>
    <w:rsid w:val="00172ECB"/>
    <w:rsid w:val="00181F73"/>
    <w:rsid w:val="00190BD3"/>
    <w:rsid w:val="001B395A"/>
    <w:rsid w:val="001B47C1"/>
    <w:rsid w:val="001C39BF"/>
    <w:rsid w:val="001D2F03"/>
    <w:rsid w:val="00235C62"/>
    <w:rsid w:val="0026626E"/>
    <w:rsid w:val="002668AC"/>
    <w:rsid w:val="002861B5"/>
    <w:rsid w:val="0029710A"/>
    <w:rsid w:val="002A0A1A"/>
    <w:rsid w:val="002B7098"/>
    <w:rsid w:val="002D4E8D"/>
    <w:rsid w:val="002D5BC6"/>
    <w:rsid w:val="002F1C53"/>
    <w:rsid w:val="00310055"/>
    <w:rsid w:val="00315042"/>
    <w:rsid w:val="0032230E"/>
    <w:rsid w:val="0033281C"/>
    <w:rsid w:val="00337620"/>
    <w:rsid w:val="00340152"/>
    <w:rsid w:val="00346B0F"/>
    <w:rsid w:val="0035601F"/>
    <w:rsid w:val="00394BD4"/>
    <w:rsid w:val="003C53A6"/>
    <w:rsid w:val="003D52AD"/>
    <w:rsid w:val="003E4DFF"/>
    <w:rsid w:val="003F245A"/>
    <w:rsid w:val="004243D3"/>
    <w:rsid w:val="00426254"/>
    <w:rsid w:val="004320D6"/>
    <w:rsid w:val="00457BD3"/>
    <w:rsid w:val="00471807"/>
    <w:rsid w:val="00471CC4"/>
    <w:rsid w:val="00494F44"/>
    <w:rsid w:val="004A1495"/>
    <w:rsid w:val="004B0B43"/>
    <w:rsid w:val="004B1C68"/>
    <w:rsid w:val="004B7785"/>
    <w:rsid w:val="004C751E"/>
    <w:rsid w:val="004E5989"/>
    <w:rsid w:val="004F2C9B"/>
    <w:rsid w:val="00501142"/>
    <w:rsid w:val="0051280C"/>
    <w:rsid w:val="00543AD3"/>
    <w:rsid w:val="005673DB"/>
    <w:rsid w:val="00577766"/>
    <w:rsid w:val="00585282"/>
    <w:rsid w:val="00585C28"/>
    <w:rsid w:val="005A1617"/>
    <w:rsid w:val="005A5A96"/>
    <w:rsid w:val="005B1DCE"/>
    <w:rsid w:val="005B4B97"/>
    <w:rsid w:val="005D1650"/>
    <w:rsid w:val="005D2839"/>
    <w:rsid w:val="005F0773"/>
    <w:rsid w:val="00606CA0"/>
    <w:rsid w:val="00615FCE"/>
    <w:rsid w:val="00624D87"/>
    <w:rsid w:val="006467B8"/>
    <w:rsid w:val="006705E1"/>
    <w:rsid w:val="0067189A"/>
    <w:rsid w:val="00691A2A"/>
    <w:rsid w:val="0069366A"/>
    <w:rsid w:val="006C4B0B"/>
    <w:rsid w:val="006D1C60"/>
    <w:rsid w:val="006F6EBE"/>
    <w:rsid w:val="00725C0B"/>
    <w:rsid w:val="00763904"/>
    <w:rsid w:val="007642AE"/>
    <w:rsid w:val="00766A67"/>
    <w:rsid w:val="00792C6C"/>
    <w:rsid w:val="007A0CA6"/>
    <w:rsid w:val="007A1900"/>
    <w:rsid w:val="007A36DF"/>
    <w:rsid w:val="007A375A"/>
    <w:rsid w:val="007B3748"/>
    <w:rsid w:val="007B4648"/>
    <w:rsid w:val="007C037C"/>
    <w:rsid w:val="007C24FC"/>
    <w:rsid w:val="007C7F55"/>
    <w:rsid w:val="007D10CA"/>
    <w:rsid w:val="007E2404"/>
    <w:rsid w:val="007F1A3D"/>
    <w:rsid w:val="007F6416"/>
    <w:rsid w:val="0082092B"/>
    <w:rsid w:val="00825CAA"/>
    <w:rsid w:val="00830642"/>
    <w:rsid w:val="00855010"/>
    <w:rsid w:val="008578D2"/>
    <w:rsid w:val="00865A0A"/>
    <w:rsid w:val="008735F5"/>
    <w:rsid w:val="008A5DE2"/>
    <w:rsid w:val="008B38BF"/>
    <w:rsid w:val="008B4F7D"/>
    <w:rsid w:val="008F793E"/>
    <w:rsid w:val="009106E5"/>
    <w:rsid w:val="009115D6"/>
    <w:rsid w:val="009416E9"/>
    <w:rsid w:val="00942651"/>
    <w:rsid w:val="0094644F"/>
    <w:rsid w:val="009868E1"/>
    <w:rsid w:val="00995ACC"/>
    <w:rsid w:val="009A5C19"/>
    <w:rsid w:val="009C7D3D"/>
    <w:rsid w:val="009D5FAF"/>
    <w:rsid w:val="009E50ED"/>
    <w:rsid w:val="009E61DB"/>
    <w:rsid w:val="009F5346"/>
    <w:rsid w:val="009F5BC5"/>
    <w:rsid w:val="00A05087"/>
    <w:rsid w:val="00A20DD7"/>
    <w:rsid w:val="00A24B19"/>
    <w:rsid w:val="00A2778D"/>
    <w:rsid w:val="00A463E7"/>
    <w:rsid w:val="00A53AEA"/>
    <w:rsid w:val="00A60DAE"/>
    <w:rsid w:val="00A763C1"/>
    <w:rsid w:val="00A80C33"/>
    <w:rsid w:val="00A819DB"/>
    <w:rsid w:val="00A90BCB"/>
    <w:rsid w:val="00A913A6"/>
    <w:rsid w:val="00A966F3"/>
    <w:rsid w:val="00AA743B"/>
    <w:rsid w:val="00AB4265"/>
    <w:rsid w:val="00AC31AE"/>
    <w:rsid w:val="00AC5D5A"/>
    <w:rsid w:val="00AD645E"/>
    <w:rsid w:val="00AE5D75"/>
    <w:rsid w:val="00B01746"/>
    <w:rsid w:val="00B27BE0"/>
    <w:rsid w:val="00B3091C"/>
    <w:rsid w:val="00B335E1"/>
    <w:rsid w:val="00B35EB9"/>
    <w:rsid w:val="00B41B6B"/>
    <w:rsid w:val="00B420D7"/>
    <w:rsid w:val="00B43E46"/>
    <w:rsid w:val="00B5150E"/>
    <w:rsid w:val="00B57242"/>
    <w:rsid w:val="00B830E5"/>
    <w:rsid w:val="00B8389D"/>
    <w:rsid w:val="00B9392C"/>
    <w:rsid w:val="00B94979"/>
    <w:rsid w:val="00B94991"/>
    <w:rsid w:val="00BA4947"/>
    <w:rsid w:val="00BB1FDF"/>
    <w:rsid w:val="00BB5075"/>
    <w:rsid w:val="00BD3F9D"/>
    <w:rsid w:val="00BD4482"/>
    <w:rsid w:val="00BD69B1"/>
    <w:rsid w:val="00BE2D16"/>
    <w:rsid w:val="00BE312A"/>
    <w:rsid w:val="00BE52F7"/>
    <w:rsid w:val="00BF5172"/>
    <w:rsid w:val="00C013DA"/>
    <w:rsid w:val="00C018F3"/>
    <w:rsid w:val="00C0384E"/>
    <w:rsid w:val="00C076CF"/>
    <w:rsid w:val="00C12712"/>
    <w:rsid w:val="00C22258"/>
    <w:rsid w:val="00C22932"/>
    <w:rsid w:val="00C40E16"/>
    <w:rsid w:val="00C4545C"/>
    <w:rsid w:val="00C60D22"/>
    <w:rsid w:val="00C611D7"/>
    <w:rsid w:val="00C905FC"/>
    <w:rsid w:val="00C91192"/>
    <w:rsid w:val="00C94466"/>
    <w:rsid w:val="00CC55FD"/>
    <w:rsid w:val="00CD450A"/>
    <w:rsid w:val="00CE064D"/>
    <w:rsid w:val="00CE0BE7"/>
    <w:rsid w:val="00D14B3F"/>
    <w:rsid w:val="00D16C40"/>
    <w:rsid w:val="00D269A8"/>
    <w:rsid w:val="00D31B2B"/>
    <w:rsid w:val="00D3537E"/>
    <w:rsid w:val="00D47192"/>
    <w:rsid w:val="00D52246"/>
    <w:rsid w:val="00D65CF7"/>
    <w:rsid w:val="00D82BC1"/>
    <w:rsid w:val="00D8331B"/>
    <w:rsid w:val="00DD4D6E"/>
    <w:rsid w:val="00DF173C"/>
    <w:rsid w:val="00E07699"/>
    <w:rsid w:val="00E309A7"/>
    <w:rsid w:val="00E43BDF"/>
    <w:rsid w:val="00E567C0"/>
    <w:rsid w:val="00E71EFE"/>
    <w:rsid w:val="00E81385"/>
    <w:rsid w:val="00E840FF"/>
    <w:rsid w:val="00EA1256"/>
    <w:rsid w:val="00EB7802"/>
    <w:rsid w:val="00EC62C3"/>
    <w:rsid w:val="00ED7DA5"/>
    <w:rsid w:val="00EE166A"/>
    <w:rsid w:val="00EE24DF"/>
    <w:rsid w:val="00EE283C"/>
    <w:rsid w:val="00EE4CE4"/>
    <w:rsid w:val="00EF48D0"/>
    <w:rsid w:val="00EF4CBE"/>
    <w:rsid w:val="00EF55A7"/>
    <w:rsid w:val="00F02875"/>
    <w:rsid w:val="00F10DE5"/>
    <w:rsid w:val="00F27130"/>
    <w:rsid w:val="00F32673"/>
    <w:rsid w:val="00F40CEC"/>
    <w:rsid w:val="00F52B28"/>
    <w:rsid w:val="00F93AC6"/>
    <w:rsid w:val="00F960BC"/>
    <w:rsid w:val="00FA4D70"/>
    <w:rsid w:val="00FA740F"/>
    <w:rsid w:val="00FB427A"/>
    <w:rsid w:val="00FD0338"/>
    <w:rsid w:val="00FD0F3B"/>
    <w:rsid w:val="00FD5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BB256"/>
  <w15:docId w15:val="{B11CA0A6-33D5-460A-9387-494123C2D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3E46"/>
    <w:pPr>
      <w:spacing w:after="0" w:line="240" w:lineRule="auto"/>
    </w:pPr>
    <w:rPr>
      <w:rFonts w:ascii="Tahoma" w:eastAsia="Times New Roman" w:hAnsi="Tahoma" w:cs="Times New Roman"/>
      <w:sz w:val="20"/>
      <w:szCs w:val="24"/>
    </w:rPr>
  </w:style>
  <w:style w:type="paragraph" w:styleId="Heading1">
    <w:name w:val="heading 1"/>
    <w:basedOn w:val="Normal"/>
    <w:next w:val="Normal"/>
    <w:link w:val="Heading1Char"/>
    <w:uiPriority w:val="9"/>
    <w:qFormat/>
    <w:rsid w:val="00C22932"/>
    <w:pPr>
      <w:keepNext/>
      <w:keepLines/>
      <w:spacing w:before="24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unhideWhenUsed/>
    <w:qFormat/>
    <w:rsid w:val="00585C28"/>
    <w:pPr>
      <w:keepNext/>
      <w:keepLines/>
      <w:spacing w:before="200" w:line="276" w:lineRule="auto"/>
      <w:outlineLvl w:val="1"/>
    </w:pPr>
    <w:rPr>
      <w:rFonts w:asciiTheme="majorHAnsi" w:eastAsiaTheme="majorEastAsia" w:hAnsiTheme="majorHAnsi" w:cstheme="majorBidi"/>
      <w:b/>
      <w:bCs/>
      <w:color w:val="1CADE4" w:themeColor="accent1"/>
      <w:sz w:val="26"/>
      <w:szCs w:val="26"/>
    </w:rPr>
  </w:style>
  <w:style w:type="paragraph" w:styleId="Heading3">
    <w:name w:val="heading 3"/>
    <w:basedOn w:val="Normal"/>
    <w:next w:val="Normal"/>
    <w:link w:val="Heading3Char"/>
    <w:uiPriority w:val="9"/>
    <w:unhideWhenUsed/>
    <w:qFormat/>
    <w:rsid w:val="009C7D3D"/>
    <w:pPr>
      <w:keepNext/>
      <w:keepLines/>
      <w:spacing w:before="40"/>
      <w:outlineLvl w:val="2"/>
    </w:pPr>
    <w:rPr>
      <w:rFonts w:asciiTheme="majorHAnsi" w:eastAsiaTheme="majorEastAsia" w:hAnsiTheme="majorHAnsi" w:cstheme="majorBidi"/>
      <w:color w:val="0D5571"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CA0"/>
    <w:pPr>
      <w:ind w:left="720"/>
      <w:contextualSpacing/>
    </w:pPr>
  </w:style>
  <w:style w:type="paragraph" w:styleId="BalloonText">
    <w:name w:val="Balloon Text"/>
    <w:basedOn w:val="Normal"/>
    <w:link w:val="BalloonTextChar"/>
    <w:uiPriority w:val="99"/>
    <w:semiHidden/>
    <w:unhideWhenUsed/>
    <w:rsid w:val="007A0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CA6"/>
    <w:rPr>
      <w:rFonts w:ascii="Segoe UI" w:eastAsia="Times New Roman" w:hAnsi="Segoe UI" w:cs="Segoe UI"/>
      <w:sz w:val="18"/>
      <w:szCs w:val="18"/>
    </w:rPr>
  </w:style>
  <w:style w:type="paragraph" w:styleId="Revision">
    <w:name w:val="Revision"/>
    <w:hidden/>
    <w:uiPriority w:val="99"/>
    <w:semiHidden/>
    <w:rsid w:val="00763904"/>
    <w:pPr>
      <w:spacing w:after="0" w:line="240" w:lineRule="auto"/>
    </w:pPr>
    <w:rPr>
      <w:rFonts w:ascii="Tahoma" w:eastAsia="Times New Roman" w:hAnsi="Tahoma" w:cs="Times New Roman"/>
      <w:sz w:val="20"/>
      <w:szCs w:val="24"/>
    </w:rPr>
  </w:style>
  <w:style w:type="paragraph" w:styleId="NoSpacing">
    <w:name w:val="No Spacing"/>
    <w:link w:val="NoSpacingChar"/>
    <w:uiPriority w:val="1"/>
    <w:qFormat/>
    <w:rsid w:val="00AC5D5A"/>
    <w:pPr>
      <w:spacing w:after="0" w:line="240" w:lineRule="auto"/>
    </w:pPr>
    <w:rPr>
      <w:color w:val="335B74" w:themeColor="text2"/>
      <w:sz w:val="20"/>
      <w:szCs w:val="20"/>
    </w:rPr>
  </w:style>
  <w:style w:type="paragraph" w:styleId="Subtitle">
    <w:name w:val="Subtitle"/>
    <w:basedOn w:val="Normal"/>
    <w:link w:val="SubtitleChar"/>
    <w:uiPriority w:val="2"/>
    <w:qFormat/>
    <w:rsid w:val="00346B0F"/>
    <w:pPr>
      <w:framePr w:hSpace="180" w:wrap="around" w:vAnchor="text" w:hAnchor="margin" w:y="1167"/>
      <w:spacing w:line="276" w:lineRule="auto"/>
    </w:pPr>
    <w:rPr>
      <w:rFonts w:asciiTheme="minorHAnsi" w:eastAsiaTheme="minorEastAsia" w:hAnsiTheme="minorHAnsi" w:cstheme="minorBidi"/>
      <w:caps/>
      <w:color w:val="335B74" w:themeColor="text2"/>
      <w:spacing w:val="20"/>
      <w:sz w:val="32"/>
      <w:szCs w:val="22"/>
    </w:rPr>
  </w:style>
  <w:style w:type="character" w:customStyle="1" w:styleId="SubtitleChar">
    <w:name w:val="Subtitle Char"/>
    <w:basedOn w:val="DefaultParagraphFont"/>
    <w:link w:val="Subtitle"/>
    <w:uiPriority w:val="2"/>
    <w:rsid w:val="00346B0F"/>
    <w:rPr>
      <w:rFonts w:eastAsiaTheme="minorEastAsia"/>
      <w:caps/>
      <w:color w:val="335B74" w:themeColor="text2"/>
      <w:spacing w:val="20"/>
      <w:sz w:val="32"/>
    </w:rPr>
  </w:style>
  <w:style w:type="paragraph" w:styleId="Title">
    <w:name w:val="Title"/>
    <w:basedOn w:val="Normal"/>
    <w:link w:val="TitleChar"/>
    <w:uiPriority w:val="1"/>
    <w:qFormat/>
    <w:rsid w:val="00346B0F"/>
    <w:pPr>
      <w:spacing w:after="200"/>
    </w:pPr>
    <w:rPr>
      <w:rFonts w:asciiTheme="majorHAnsi" w:eastAsiaTheme="majorEastAsia" w:hAnsiTheme="majorHAnsi" w:cstheme="majorBidi"/>
      <w:b/>
      <w:bCs/>
      <w:color w:val="335B74" w:themeColor="text2"/>
      <w:sz w:val="72"/>
      <w:szCs w:val="52"/>
    </w:rPr>
  </w:style>
  <w:style w:type="character" w:customStyle="1" w:styleId="TitleChar">
    <w:name w:val="Title Char"/>
    <w:basedOn w:val="DefaultParagraphFont"/>
    <w:link w:val="Title"/>
    <w:uiPriority w:val="1"/>
    <w:rsid w:val="00346B0F"/>
    <w:rPr>
      <w:rFonts w:asciiTheme="majorHAnsi" w:eastAsiaTheme="majorEastAsia" w:hAnsiTheme="majorHAnsi" w:cstheme="majorBidi"/>
      <w:b/>
      <w:bCs/>
      <w:color w:val="335B74" w:themeColor="text2"/>
      <w:sz w:val="72"/>
      <w:szCs w:val="52"/>
    </w:rPr>
  </w:style>
  <w:style w:type="paragraph" w:styleId="Header">
    <w:name w:val="header"/>
    <w:basedOn w:val="Normal"/>
    <w:link w:val="HeaderChar"/>
    <w:uiPriority w:val="99"/>
    <w:unhideWhenUsed/>
    <w:rsid w:val="005B1DCE"/>
    <w:pPr>
      <w:tabs>
        <w:tab w:val="center" w:pos="4680"/>
        <w:tab w:val="right" w:pos="9360"/>
      </w:tabs>
    </w:pPr>
  </w:style>
  <w:style w:type="character" w:customStyle="1" w:styleId="HeaderChar">
    <w:name w:val="Header Char"/>
    <w:basedOn w:val="DefaultParagraphFont"/>
    <w:link w:val="Header"/>
    <w:uiPriority w:val="99"/>
    <w:rsid w:val="005B1DCE"/>
    <w:rPr>
      <w:rFonts w:ascii="Tahoma" w:eastAsia="Times New Roman" w:hAnsi="Tahoma" w:cs="Times New Roman"/>
      <w:sz w:val="20"/>
      <w:szCs w:val="24"/>
    </w:rPr>
  </w:style>
  <w:style w:type="paragraph" w:styleId="Footer">
    <w:name w:val="footer"/>
    <w:basedOn w:val="Normal"/>
    <w:link w:val="FooterChar"/>
    <w:uiPriority w:val="99"/>
    <w:unhideWhenUsed/>
    <w:rsid w:val="005B1DCE"/>
    <w:pPr>
      <w:tabs>
        <w:tab w:val="center" w:pos="4680"/>
        <w:tab w:val="right" w:pos="9360"/>
      </w:tabs>
    </w:pPr>
  </w:style>
  <w:style w:type="character" w:customStyle="1" w:styleId="FooterChar">
    <w:name w:val="Footer Char"/>
    <w:basedOn w:val="DefaultParagraphFont"/>
    <w:link w:val="Footer"/>
    <w:uiPriority w:val="99"/>
    <w:rsid w:val="005B1DCE"/>
    <w:rPr>
      <w:rFonts w:ascii="Tahoma" w:eastAsia="Times New Roman" w:hAnsi="Tahoma" w:cs="Times New Roman"/>
      <w:sz w:val="20"/>
      <w:szCs w:val="24"/>
    </w:rPr>
  </w:style>
  <w:style w:type="character" w:customStyle="1" w:styleId="Heading2Char">
    <w:name w:val="Heading 2 Char"/>
    <w:basedOn w:val="DefaultParagraphFont"/>
    <w:link w:val="Heading2"/>
    <w:uiPriority w:val="9"/>
    <w:rsid w:val="00585C28"/>
    <w:rPr>
      <w:rFonts w:asciiTheme="majorHAnsi" w:eastAsiaTheme="majorEastAsia" w:hAnsiTheme="majorHAnsi" w:cstheme="majorBidi"/>
      <w:b/>
      <w:bCs/>
      <w:color w:val="1CADE4" w:themeColor="accent1"/>
      <w:sz w:val="26"/>
      <w:szCs w:val="26"/>
    </w:rPr>
  </w:style>
  <w:style w:type="character" w:customStyle="1" w:styleId="Heading1Char">
    <w:name w:val="Heading 1 Char"/>
    <w:basedOn w:val="DefaultParagraphFont"/>
    <w:link w:val="Heading1"/>
    <w:uiPriority w:val="9"/>
    <w:rsid w:val="00C22932"/>
    <w:rPr>
      <w:rFonts w:asciiTheme="majorHAnsi" w:eastAsiaTheme="majorEastAsia" w:hAnsiTheme="majorHAnsi" w:cstheme="majorBidi"/>
      <w:color w:val="1481AB" w:themeColor="accent1" w:themeShade="BF"/>
      <w:sz w:val="32"/>
      <w:szCs w:val="32"/>
    </w:rPr>
  </w:style>
  <w:style w:type="paragraph" w:styleId="TOCHeading">
    <w:name w:val="TOC Heading"/>
    <w:basedOn w:val="Heading1"/>
    <w:next w:val="Normal"/>
    <w:uiPriority w:val="39"/>
    <w:unhideWhenUsed/>
    <w:qFormat/>
    <w:rsid w:val="002D5BC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2D5BC6"/>
    <w:pPr>
      <w:tabs>
        <w:tab w:val="right" w:leader="dot" w:pos="9350"/>
      </w:tabs>
      <w:spacing w:after="100"/>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2D5BC6"/>
    <w:rPr>
      <w:color w:val="6EAC1C" w:themeColor="hyperlink"/>
      <w:u w:val="single"/>
    </w:rPr>
  </w:style>
  <w:style w:type="paragraph" w:styleId="TOC2">
    <w:name w:val="toc 2"/>
    <w:basedOn w:val="Normal"/>
    <w:next w:val="Normal"/>
    <w:autoRedefine/>
    <w:uiPriority w:val="39"/>
    <w:unhideWhenUsed/>
    <w:rsid w:val="002D5BC6"/>
    <w:pPr>
      <w:tabs>
        <w:tab w:val="right" w:leader="dot" w:pos="9350"/>
      </w:tabs>
      <w:spacing w:after="100"/>
      <w:ind w:left="220"/>
    </w:pPr>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D65CF7"/>
    <w:rPr>
      <w:color w:val="335B74" w:themeColor="text2"/>
      <w:sz w:val="20"/>
      <w:szCs w:val="20"/>
    </w:rPr>
  </w:style>
  <w:style w:type="paragraph" w:styleId="ListBullet">
    <w:name w:val="List Bullet"/>
    <w:basedOn w:val="Normal"/>
    <w:rsid w:val="007C24FC"/>
    <w:pPr>
      <w:numPr>
        <w:numId w:val="1"/>
      </w:numPr>
      <w:spacing w:after="120"/>
    </w:pPr>
    <w:rPr>
      <w:rFonts w:ascii="Times New Roman" w:hAnsi="Times New Roman"/>
      <w:sz w:val="24"/>
    </w:rPr>
  </w:style>
  <w:style w:type="paragraph" w:styleId="BodyText">
    <w:name w:val="Body Text"/>
    <w:basedOn w:val="Normal"/>
    <w:link w:val="BodyTextChar"/>
    <w:rsid w:val="007C24FC"/>
    <w:pPr>
      <w:spacing w:after="160"/>
    </w:pPr>
    <w:rPr>
      <w:rFonts w:ascii="Times New Roman" w:hAnsi="Times New Roman"/>
      <w:sz w:val="24"/>
    </w:rPr>
  </w:style>
  <w:style w:type="character" w:customStyle="1" w:styleId="BodyTextChar">
    <w:name w:val="Body Text Char"/>
    <w:basedOn w:val="DefaultParagraphFont"/>
    <w:link w:val="BodyText"/>
    <w:rsid w:val="007C24FC"/>
    <w:rPr>
      <w:rFonts w:ascii="Times New Roman" w:eastAsia="Times New Roman" w:hAnsi="Times New Roman" w:cs="Times New Roman"/>
      <w:sz w:val="24"/>
      <w:szCs w:val="24"/>
    </w:rPr>
  </w:style>
  <w:style w:type="character" w:styleId="PageNumber">
    <w:name w:val="page number"/>
    <w:basedOn w:val="DefaultParagraphFont"/>
    <w:semiHidden/>
    <w:rsid w:val="007C24FC"/>
  </w:style>
  <w:style w:type="paragraph" w:customStyle="1" w:styleId="Draft">
    <w:name w:val="Draft"/>
    <w:basedOn w:val="Header"/>
    <w:link w:val="DraftChar"/>
    <w:rsid w:val="007C24FC"/>
    <w:pPr>
      <w:jc w:val="center"/>
    </w:pPr>
    <w:rPr>
      <w:rFonts w:ascii="Verdana" w:hAnsi="Verdana" w:cs="Arial"/>
      <w:caps/>
      <w:color w:val="2E368F"/>
      <w:sz w:val="18"/>
      <w:szCs w:val="18"/>
    </w:rPr>
  </w:style>
  <w:style w:type="character" w:customStyle="1" w:styleId="DraftChar">
    <w:name w:val="Draft Char"/>
    <w:link w:val="Draft"/>
    <w:rsid w:val="007C24FC"/>
    <w:rPr>
      <w:rFonts w:ascii="Verdana" w:eastAsia="Times New Roman" w:hAnsi="Verdana" w:cs="Arial"/>
      <w:caps/>
      <w:color w:val="2E368F"/>
      <w:sz w:val="18"/>
      <w:szCs w:val="18"/>
    </w:rPr>
  </w:style>
  <w:style w:type="character" w:customStyle="1" w:styleId="Heading3Char">
    <w:name w:val="Heading 3 Char"/>
    <w:basedOn w:val="DefaultParagraphFont"/>
    <w:link w:val="Heading3"/>
    <w:uiPriority w:val="9"/>
    <w:rsid w:val="009C7D3D"/>
    <w:rPr>
      <w:rFonts w:asciiTheme="majorHAnsi" w:eastAsiaTheme="majorEastAsia" w:hAnsiTheme="majorHAnsi" w:cstheme="majorBidi"/>
      <w:color w:val="0D5571" w:themeColor="accent1" w:themeShade="7F"/>
      <w:sz w:val="24"/>
      <w:szCs w:val="24"/>
    </w:rPr>
  </w:style>
  <w:style w:type="paragraph" w:styleId="TOC3">
    <w:name w:val="toc 3"/>
    <w:basedOn w:val="Normal"/>
    <w:next w:val="Normal"/>
    <w:autoRedefine/>
    <w:uiPriority w:val="39"/>
    <w:unhideWhenUsed/>
    <w:rsid w:val="00855010"/>
    <w:pPr>
      <w:spacing w:after="100"/>
      <w:ind w:left="400"/>
    </w:pPr>
  </w:style>
  <w:style w:type="table" w:customStyle="1" w:styleId="TableGrid">
    <w:name w:val="TableGrid"/>
    <w:rsid w:val="00A913A6"/>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F02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C94466"/>
    <w:pPr>
      <w:pBdr>
        <w:top w:val="nil"/>
        <w:left w:val="nil"/>
        <w:bottom w:val="nil"/>
        <w:right w:val="nil"/>
        <w:between w:val="nil"/>
      </w:pBdr>
      <w:spacing w:after="0" w:line="240" w:lineRule="auto"/>
    </w:pPr>
    <w:rPr>
      <w:rFonts w:ascii="Calibri" w:eastAsia="Calibri" w:hAnsi="Calibri" w:cs="Calibri"/>
      <w:color w:val="000000"/>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105132">
      <w:bodyDiv w:val="1"/>
      <w:marLeft w:val="0"/>
      <w:marRight w:val="0"/>
      <w:marTop w:val="0"/>
      <w:marBottom w:val="0"/>
      <w:divBdr>
        <w:top w:val="none" w:sz="0" w:space="0" w:color="auto"/>
        <w:left w:val="none" w:sz="0" w:space="0" w:color="auto"/>
        <w:bottom w:val="none" w:sz="0" w:space="0" w:color="auto"/>
        <w:right w:val="none" w:sz="0" w:space="0" w:color="auto"/>
      </w:divBdr>
    </w:div>
    <w:div w:id="206178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yperlink" Target="mailto:cramsey@hallcounty.org" TargetMode="Externa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mailto:DonnaSue.Campbell@dph.ga.gov" TargetMode="External"/><Relationship Id="rId34"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matthew.crumpton@nghs.com" TargetMode="External"/><Relationship Id="rId25" Type="http://schemas.openxmlformats.org/officeDocument/2006/relationships/hyperlink" Target="mailto:cecilsolaguren@uniongeneral.org" TargetMode="External"/><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hyperlink" Target="mailto:frances.franks@nghs.com" TargetMode="External"/><Relationship Id="rId29" Type="http://schemas.openxmlformats.org/officeDocument/2006/relationships/image" Target="media/image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Pamela.Desrochers@nghs.com"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hyperlink" Target="mailto:dmoore@co.banks.ga.us" TargetMode="External"/><Relationship Id="rId28" Type="http://schemas.openxmlformats.org/officeDocument/2006/relationships/image" Target="media/image8.tmp"/><Relationship Id="rId36"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hyperlink" Target="mailto:kerry.smith@nghs.com" TargetMode="External"/><Relationship Id="rId31"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mailto:Frances.Franks@nghs.com" TargetMode="External"/><Relationship Id="rId22" Type="http://schemas.openxmlformats.org/officeDocument/2006/relationships/hyperlink" Target="mailto:Mark.Palen@dph.ga.gov" TargetMode="External"/><Relationship Id="rId27" Type="http://schemas.openxmlformats.org/officeDocument/2006/relationships/image" Target="media/image7.png"/><Relationship Id="rId30" Type="http://schemas.openxmlformats.org/officeDocument/2006/relationships/image" Target="media/image10.tmp"/><Relationship Id="rId35"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00605-DFE0-499F-B535-27218DC42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5771</Words>
  <Characters>32895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Columbus Regional Healthcare System</Company>
  <LinksUpToDate>false</LinksUpToDate>
  <CharactersWithSpaces>38589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Franks</dc:creator>
  <cp:keywords/>
  <dc:description/>
  <cp:lastModifiedBy>Campbell, DonnaSue</cp:lastModifiedBy>
  <cp:revision>3</cp:revision>
  <cp:lastPrinted>2020-01-24T21:01:00Z</cp:lastPrinted>
  <dcterms:created xsi:type="dcterms:W3CDTF">2020-05-19T19:01:00Z</dcterms:created>
  <dcterms:modified xsi:type="dcterms:W3CDTF">2020-05-19T19:01:00Z</dcterms:modified>
</cp:coreProperties>
</file>